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F940" w14:textId="77777777" w:rsidR="0010398B" w:rsidRDefault="00000000">
      <w:pPr>
        <w:spacing w:after="21" w:line="259" w:lineRule="auto"/>
        <w:ind w:left="0" w:right="0" w:firstLine="0"/>
        <w:jc w:val="right"/>
      </w:pPr>
      <w:r>
        <w:rPr>
          <w:rFonts w:ascii="Times New Roman" w:eastAsia="Times New Roman" w:hAnsi="Times New Roman" w:cs="Times New Roman"/>
          <w:b/>
          <w:sz w:val="28"/>
        </w:rPr>
        <w:t xml:space="preserve">       </w:t>
      </w:r>
    </w:p>
    <w:p w14:paraId="1696FD78" w14:textId="77777777" w:rsidR="0010398B" w:rsidRDefault="00000000">
      <w:pPr>
        <w:spacing w:after="99" w:line="259" w:lineRule="auto"/>
        <w:ind w:left="471" w:right="0" w:firstLine="0"/>
        <w:jc w:val="left"/>
      </w:pPr>
      <w:r>
        <w:rPr>
          <w:rFonts w:ascii="Times New Roman" w:eastAsia="Times New Roman" w:hAnsi="Times New Roman" w:cs="Times New Roman"/>
          <w:b/>
          <w:sz w:val="28"/>
        </w:rPr>
        <w:t xml:space="preserve"> </w:t>
      </w:r>
    </w:p>
    <w:p w14:paraId="3986A9C1" w14:textId="77777777" w:rsidR="0010398B" w:rsidRDefault="00000000">
      <w:pPr>
        <w:spacing w:after="163" w:line="259" w:lineRule="auto"/>
        <w:ind w:left="10" w:right="0" w:firstLine="0"/>
        <w:jc w:val="left"/>
      </w:pPr>
      <w:r>
        <w:rPr>
          <w:b/>
          <w:sz w:val="36"/>
        </w:rPr>
        <w:t xml:space="preserve"> </w:t>
      </w:r>
    </w:p>
    <w:p w14:paraId="7E2B1DB0" w14:textId="77777777" w:rsidR="0010398B" w:rsidRDefault="00000000">
      <w:pPr>
        <w:spacing w:after="160" w:line="259" w:lineRule="auto"/>
        <w:ind w:left="2181" w:right="0"/>
        <w:jc w:val="left"/>
      </w:pPr>
      <w:r>
        <w:rPr>
          <w:b/>
          <w:color w:val="00B050"/>
          <w:sz w:val="36"/>
        </w:rPr>
        <w:t xml:space="preserve">      STATE BANK OF INDIA </w:t>
      </w:r>
    </w:p>
    <w:p w14:paraId="571EDB34" w14:textId="77777777" w:rsidR="0010398B" w:rsidRDefault="00000000">
      <w:pPr>
        <w:spacing w:after="160" w:line="259" w:lineRule="auto"/>
        <w:ind w:left="312" w:right="0"/>
        <w:jc w:val="center"/>
      </w:pPr>
      <w:r>
        <w:rPr>
          <w:b/>
          <w:color w:val="00B050"/>
          <w:sz w:val="36"/>
        </w:rPr>
        <w:t xml:space="preserve">POLICY ON ISSUANCE AND ALLOCATION OF         GREEN DEPOSITS </w:t>
      </w:r>
    </w:p>
    <w:p w14:paraId="55CC33E1" w14:textId="77777777" w:rsidR="0010398B" w:rsidRDefault="00000000">
      <w:pPr>
        <w:spacing w:after="160" w:line="259" w:lineRule="auto"/>
        <w:ind w:left="312" w:right="973"/>
        <w:jc w:val="center"/>
      </w:pPr>
      <w:r>
        <w:rPr>
          <w:b/>
          <w:color w:val="00B050"/>
          <w:sz w:val="36"/>
        </w:rPr>
        <w:t xml:space="preserve">     2023-24 </w:t>
      </w:r>
    </w:p>
    <w:p w14:paraId="15EF1E5A" w14:textId="77777777" w:rsidR="0010398B" w:rsidRDefault="00000000">
      <w:pPr>
        <w:spacing w:after="160" w:line="259" w:lineRule="auto"/>
        <w:ind w:left="312" w:right="572"/>
        <w:jc w:val="center"/>
      </w:pPr>
      <w:r>
        <w:rPr>
          <w:b/>
          <w:color w:val="00B050"/>
          <w:sz w:val="36"/>
        </w:rPr>
        <w:t xml:space="preserve">   Version 1.0 </w:t>
      </w:r>
    </w:p>
    <w:p w14:paraId="116C0D7C" w14:textId="77777777" w:rsidR="0010398B" w:rsidRDefault="00000000">
      <w:pPr>
        <w:spacing w:after="52" w:line="259" w:lineRule="auto"/>
        <w:ind w:left="1450" w:right="0" w:firstLine="0"/>
        <w:jc w:val="left"/>
      </w:pPr>
      <w:r>
        <w:rPr>
          <w:b/>
          <w:color w:val="00B050"/>
          <w:sz w:val="36"/>
        </w:rPr>
        <w:t xml:space="preserve"> </w:t>
      </w:r>
    </w:p>
    <w:p w14:paraId="794DF6A8" w14:textId="77777777" w:rsidR="0010398B" w:rsidRDefault="00000000">
      <w:pPr>
        <w:spacing w:after="158" w:line="259" w:lineRule="auto"/>
        <w:ind w:left="1450" w:right="0" w:firstLine="0"/>
        <w:jc w:val="left"/>
      </w:pPr>
      <w:r>
        <w:rPr>
          <w:b/>
          <w:color w:val="00B050"/>
        </w:rPr>
        <w:t xml:space="preserve"> </w:t>
      </w:r>
    </w:p>
    <w:p w14:paraId="3EFC761B" w14:textId="77777777" w:rsidR="0010398B" w:rsidRDefault="00000000">
      <w:pPr>
        <w:spacing w:after="153" w:line="259" w:lineRule="auto"/>
        <w:ind w:left="1450" w:right="0" w:firstLine="0"/>
        <w:jc w:val="left"/>
      </w:pPr>
      <w:r>
        <w:rPr>
          <w:b/>
          <w:color w:val="00B050"/>
        </w:rPr>
        <w:t xml:space="preserve"> </w:t>
      </w:r>
    </w:p>
    <w:p w14:paraId="764BB303" w14:textId="77777777" w:rsidR="0010398B" w:rsidRDefault="00000000">
      <w:pPr>
        <w:spacing w:after="93" w:line="259" w:lineRule="auto"/>
        <w:ind w:left="1854" w:right="0" w:firstLine="0"/>
        <w:jc w:val="left"/>
      </w:pPr>
      <w:r>
        <w:rPr>
          <w:rFonts w:ascii="Calibri" w:eastAsia="Calibri" w:hAnsi="Calibri" w:cs="Calibri"/>
          <w:noProof/>
          <w:sz w:val="22"/>
        </w:rPr>
        <mc:AlternateContent>
          <mc:Choice Requires="wpg">
            <w:drawing>
              <wp:inline distT="0" distB="0" distL="0" distR="0" wp14:anchorId="4FEF66D8" wp14:editId="2E493D51">
                <wp:extent cx="3950292" cy="1871444"/>
                <wp:effectExtent l="0" t="0" r="0" b="0"/>
                <wp:docPr id="22744" name="Group 22744"/>
                <wp:cNvGraphicFramePr/>
                <a:graphic xmlns:a="http://schemas.openxmlformats.org/drawingml/2006/main">
                  <a:graphicData uri="http://schemas.microsoft.com/office/word/2010/wordprocessingGroup">
                    <wpg:wgp>
                      <wpg:cNvGrpSpPr/>
                      <wpg:grpSpPr>
                        <a:xfrm>
                          <a:off x="0" y="0"/>
                          <a:ext cx="3950292" cy="1871444"/>
                          <a:chOff x="0" y="0"/>
                          <a:chExt cx="3950292" cy="1871444"/>
                        </a:xfrm>
                      </wpg:grpSpPr>
                      <wps:wsp>
                        <wps:cNvPr id="43" name="Shape 43"/>
                        <wps:cNvSpPr/>
                        <wps:spPr>
                          <a:xfrm>
                            <a:off x="0" y="1167734"/>
                            <a:ext cx="1840407" cy="228606"/>
                          </a:xfrm>
                          <a:custGeom>
                            <a:avLst/>
                            <a:gdLst/>
                            <a:ahLst/>
                            <a:cxnLst/>
                            <a:rect l="0" t="0" r="0" b="0"/>
                            <a:pathLst>
                              <a:path w="1840407" h="228606">
                                <a:moveTo>
                                  <a:pt x="0" y="0"/>
                                </a:moveTo>
                                <a:lnTo>
                                  <a:pt x="96461" y="4892"/>
                                </a:lnTo>
                                <a:cubicBezTo>
                                  <a:pt x="674439" y="36902"/>
                                  <a:pt x="1243883" y="100066"/>
                                  <a:pt x="1794856" y="193290"/>
                                </a:cubicBezTo>
                                <a:lnTo>
                                  <a:pt x="1840407" y="200930"/>
                                </a:lnTo>
                                <a:cubicBezTo>
                                  <a:pt x="1798110" y="209992"/>
                                  <a:pt x="1755813" y="219150"/>
                                  <a:pt x="1713707" y="228606"/>
                                </a:cubicBezTo>
                                <a:cubicBezTo>
                                  <a:pt x="1185222" y="141119"/>
                                  <a:pt x="639951" y="81529"/>
                                  <a:pt x="86814" y="50807"/>
                                </a:cubicBezTo>
                                <a:lnTo>
                                  <a:pt x="0" y="46406"/>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4" name="Shape 44"/>
                        <wps:cNvSpPr/>
                        <wps:spPr>
                          <a:xfrm>
                            <a:off x="0" y="1167734"/>
                            <a:ext cx="1840407" cy="228606"/>
                          </a:xfrm>
                          <a:custGeom>
                            <a:avLst/>
                            <a:gdLst/>
                            <a:ahLst/>
                            <a:cxnLst/>
                            <a:rect l="0" t="0" r="0" b="0"/>
                            <a:pathLst>
                              <a:path w="1840407" h="228606">
                                <a:moveTo>
                                  <a:pt x="1713707" y="228606"/>
                                </a:moveTo>
                                <a:cubicBezTo>
                                  <a:pt x="1755813" y="219150"/>
                                  <a:pt x="1798110" y="209992"/>
                                  <a:pt x="1840407" y="200930"/>
                                </a:cubicBezTo>
                                <a:lnTo>
                                  <a:pt x="1794856" y="193290"/>
                                </a:lnTo>
                                <a:cubicBezTo>
                                  <a:pt x="1243883" y="100066"/>
                                  <a:pt x="674439" y="36902"/>
                                  <a:pt x="96461" y="4892"/>
                                </a:cubicBezTo>
                                <a:lnTo>
                                  <a:pt x="0" y="0"/>
                                </a:lnTo>
                                <a:lnTo>
                                  <a:pt x="0" y="46406"/>
                                </a:lnTo>
                                <a:lnTo>
                                  <a:pt x="86814" y="50807"/>
                                </a:lnTo>
                                <a:cubicBezTo>
                                  <a:pt x="639951" y="81529"/>
                                  <a:pt x="1185222" y="141119"/>
                                  <a:pt x="1713707" y="228606"/>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45" name="Shape 45"/>
                        <wps:cNvSpPr/>
                        <wps:spPr>
                          <a:xfrm>
                            <a:off x="0" y="933872"/>
                            <a:ext cx="661601" cy="90495"/>
                          </a:xfrm>
                          <a:custGeom>
                            <a:avLst/>
                            <a:gdLst/>
                            <a:ahLst/>
                            <a:cxnLst/>
                            <a:rect l="0" t="0" r="0" b="0"/>
                            <a:pathLst>
                              <a:path w="661601" h="90495">
                                <a:moveTo>
                                  <a:pt x="0" y="0"/>
                                </a:moveTo>
                                <a:lnTo>
                                  <a:pt x="95619" y="4324"/>
                                </a:lnTo>
                                <a:cubicBezTo>
                                  <a:pt x="210386" y="9994"/>
                                  <a:pt x="325186" y="17009"/>
                                  <a:pt x="439523" y="25250"/>
                                </a:cubicBezTo>
                                <a:lnTo>
                                  <a:pt x="661601" y="43659"/>
                                </a:lnTo>
                                <a:lnTo>
                                  <a:pt x="661601" y="90495"/>
                                </a:lnTo>
                                <a:lnTo>
                                  <a:pt x="477458" y="74415"/>
                                </a:lnTo>
                                <a:cubicBezTo>
                                  <a:pt x="347799" y="64745"/>
                                  <a:pt x="217419" y="56649"/>
                                  <a:pt x="87274" y="50162"/>
                                </a:cubicBezTo>
                                <a:lnTo>
                                  <a:pt x="0" y="46319"/>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6" name="Shape 46"/>
                        <wps:cNvSpPr/>
                        <wps:spPr>
                          <a:xfrm>
                            <a:off x="443030" y="633592"/>
                            <a:ext cx="218571" cy="196719"/>
                          </a:xfrm>
                          <a:custGeom>
                            <a:avLst/>
                            <a:gdLst/>
                            <a:ahLst/>
                            <a:cxnLst/>
                            <a:rect l="0" t="0" r="0" b="0"/>
                            <a:pathLst>
                              <a:path w="218571" h="196719">
                                <a:moveTo>
                                  <a:pt x="140765" y="841"/>
                                </a:moveTo>
                                <a:lnTo>
                                  <a:pt x="218571" y="6734"/>
                                </a:lnTo>
                                <a:lnTo>
                                  <a:pt x="218571" y="56524"/>
                                </a:lnTo>
                                <a:lnTo>
                                  <a:pt x="198744" y="51484"/>
                                </a:lnTo>
                                <a:cubicBezTo>
                                  <a:pt x="169892" y="47184"/>
                                  <a:pt x="139504" y="45478"/>
                                  <a:pt x="108997" y="46583"/>
                                </a:cubicBezTo>
                                <a:cubicBezTo>
                                  <a:pt x="106891" y="77431"/>
                                  <a:pt x="127562" y="107605"/>
                                  <a:pt x="167007" y="131341"/>
                                </a:cubicBezTo>
                                <a:lnTo>
                                  <a:pt x="218571" y="145835"/>
                                </a:lnTo>
                                <a:lnTo>
                                  <a:pt x="218571" y="196719"/>
                                </a:lnTo>
                                <a:lnTo>
                                  <a:pt x="213103" y="195978"/>
                                </a:lnTo>
                                <a:cubicBezTo>
                                  <a:pt x="173452" y="188759"/>
                                  <a:pt x="136222" y="178188"/>
                                  <a:pt x="103121" y="164590"/>
                                </a:cubicBezTo>
                                <a:cubicBezTo>
                                  <a:pt x="0" y="114812"/>
                                  <a:pt x="17589" y="26211"/>
                                  <a:pt x="18373" y="22463"/>
                                </a:cubicBezTo>
                                <a:lnTo>
                                  <a:pt x="22125" y="4685"/>
                                </a:lnTo>
                                <a:lnTo>
                                  <a:pt x="57417" y="2090"/>
                                </a:lnTo>
                                <a:cubicBezTo>
                                  <a:pt x="85121" y="409"/>
                                  <a:pt x="113016" y="0"/>
                                  <a:pt x="140765" y="841"/>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7" name="Shape 47"/>
                        <wps:cNvSpPr/>
                        <wps:spPr>
                          <a:xfrm>
                            <a:off x="655377" y="581611"/>
                            <a:ext cx="6224" cy="45399"/>
                          </a:xfrm>
                          <a:custGeom>
                            <a:avLst/>
                            <a:gdLst/>
                            <a:ahLst/>
                            <a:cxnLst/>
                            <a:rect l="0" t="0" r="0" b="0"/>
                            <a:pathLst>
                              <a:path w="6224" h="45399">
                                <a:moveTo>
                                  <a:pt x="6224" y="0"/>
                                </a:moveTo>
                                <a:lnTo>
                                  <a:pt x="6224" y="45399"/>
                                </a:lnTo>
                                <a:lnTo>
                                  <a:pt x="0" y="27165"/>
                                </a:lnTo>
                                <a:cubicBezTo>
                                  <a:pt x="0" y="18120"/>
                                  <a:pt x="2134" y="9217"/>
                                  <a:pt x="5879" y="558"/>
                                </a:cubicBezTo>
                                <a:lnTo>
                                  <a:pt x="6224"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8" name="Shape 48"/>
                        <wps:cNvSpPr/>
                        <wps:spPr>
                          <a:xfrm>
                            <a:off x="661601" y="456462"/>
                            <a:ext cx="167214" cy="582506"/>
                          </a:xfrm>
                          <a:custGeom>
                            <a:avLst/>
                            <a:gdLst/>
                            <a:ahLst/>
                            <a:cxnLst/>
                            <a:rect l="0" t="0" r="0" b="0"/>
                            <a:pathLst>
                              <a:path w="167214" h="582506">
                                <a:moveTo>
                                  <a:pt x="167080" y="0"/>
                                </a:moveTo>
                                <a:lnTo>
                                  <a:pt x="167214" y="61"/>
                                </a:lnTo>
                                <a:lnTo>
                                  <a:pt x="167214" y="64516"/>
                                </a:lnTo>
                                <a:lnTo>
                                  <a:pt x="136609" y="83312"/>
                                </a:lnTo>
                                <a:cubicBezTo>
                                  <a:pt x="109157" y="103244"/>
                                  <a:pt x="91533" y="126271"/>
                                  <a:pt x="85547" y="150488"/>
                                </a:cubicBezTo>
                                <a:cubicBezTo>
                                  <a:pt x="88552" y="177491"/>
                                  <a:pt x="111692" y="202861"/>
                                  <a:pt x="150314" y="221504"/>
                                </a:cubicBezTo>
                                <a:lnTo>
                                  <a:pt x="167214" y="222653"/>
                                </a:lnTo>
                                <a:lnTo>
                                  <a:pt x="167214" y="582506"/>
                                </a:lnTo>
                                <a:lnTo>
                                  <a:pt x="0" y="567905"/>
                                </a:lnTo>
                                <a:lnTo>
                                  <a:pt x="0" y="521069"/>
                                </a:lnTo>
                                <a:lnTo>
                                  <a:pt x="119041" y="530937"/>
                                </a:lnTo>
                                <a:lnTo>
                                  <a:pt x="119041" y="384388"/>
                                </a:lnTo>
                                <a:cubicBezTo>
                                  <a:pt x="97648" y="384292"/>
                                  <a:pt x="76434" y="383277"/>
                                  <a:pt x="55611" y="381384"/>
                                </a:cubicBezTo>
                                <a:lnTo>
                                  <a:pt x="0" y="373850"/>
                                </a:lnTo>
                                <a:lnTo>
                                  <a:pt x="0" y="322965"/>
                                </a:lnTo>
                                <a:lnTo>
                                  <a:pt x="22154" y="329193"/>
                                </a:lnTo>
                                <a:cubicBezTo>
                                  <a:pt x="48566" y="334106"/>
                                  <a:pt x="76495" y="336965"/>
                                  <a:pt x="104974" y="337589"/>
                                </a:cubicBezTo>
                                <a:cubicBezTo>
                                  <a:pt x="112457" y="318370"/>
                                  <a:pt x="111079" y="298670"/>
                                  <a:pt x="100935" y="279834"/>
                                </a:cubicBezTo>
                                <a:cubicBezTo>
                                  <a:pt x="91442" y="268399"/>
                                  <a:pt x="77796" y="258021"/>
                                  <a:pt x="60705" y="249084"/>
                                </a:cubicBezTo>
                                <a:lnTo>
                                  <a:pt x="0" y="233654"/>
                                </a:lnTo>
                                <a:lnTo>
                                  <a:pt x="0" y="183864"/>
                                </a:lnTo>
                                <a:lnTo>
                                  <a:pt x="4666" y="184218"/>
                                </a:lnTo>
                                <a:lnTo>
                                  <a:pt x="0" y="170548"/>
                                </a:lnTo>
                                <a:lnTo>
                                  <a:pt x="0" y="125149"/>
                                </a:lnTo>
                                <a:lnTo>
                                  <a:pt x="15204" y="100559"/>
                                </a:lnTo>
                                <a:cubicBezTo>
                                  <a:pt x="53885" y="52126"/>
                                  <a:pt x="131792" y="16072"/>
                                  <a:pt x="136170" y="14126"/>
                                </a:cubicBezTo>
                                <a:lnTo>
                                  <a:pt x="16708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49" name="Shape 49"/>
                        <wps:cNvSpPr/>
                        <wps:spPr>
                          <a:xfrm>
                            <a:off x="828815" y="456523"/>
                            <a:ext cx="166192" cy="599791"/>
                          </a:xfrm>
                          <a:custGeom>
                            <a:avLst/>
                            <a:gdLst/>
                            <a:ahLst/>
                            <a:cxnLst/>
                            <a:rect l="0" t="0" r="0" b="0"/>
                            <a:pathLst>
                              <a:path w="166192" h="599791">
                                <a:moveTo>
                                  <a:pt x="0" y="0"/>
                                </a:moveTo>
                                <a:lnTo>
                                  <a:pt x="30775" y="14065"/>
                                </a:lnTo>
                                <a:cubicBezTo>
                                  <a:pt x="35082" y="16083"/>
                                  <a:pt x="113025" y="52101"/>
                                  <a:pt x="151728" y="99782"/>
                                </a:cubicBezTo>
                                <a:lnTo>
                                  <a:pt x="166192" y="122751"/>
                                </a:lnTo>
                                <a:lnTo>
                                  <a:pt x="166192" y="169551"/>
                                </a:lnTo>
                                <a:lnTo>
                                  <a:pt x="160729" y="184445"/>
                                </a:lnTo>
                                <a:lnTo>
                                  <a:pt x="166192" y="184033"/>
                                </a:lnTo>
                                <a:lnTo>
                                  <a:pt x="166192" y="233186"/>
                                </a:lnTo>
                                <a:lnTo>
                                  <a:pt x="102432" y="249983"/>
                                </a:lnTo>
                                <a:cubicBezTo>
                                  <a:pt x="85609" y="257959"/>
                                  <a:pt x="72537" y="267761"/>
                                  <a:pt x="64173" y="278620"/>
                                </a:cubicBezTo>
                                <a:cubicBezTo>
                                  <a:pt x="57895" y="298224"/>
                                  <a:pt x="57187" y="318212"/>
                                  <a:pt x="62068" y="337816"/>
                                </a:cubicBezTo>
                                <a:cubicBezTo>
                                  <a:pt x="89991" y="337095"/>
                                  <a:pt x="117341" y="334189"/>
                                  <a:pt x="143188" y="329275"/>
                                </a:cubicBezTo>
                                <a:lnTo>
                                  <a:pt x="166192" y="322711"/>
                                </a:lnTo>
                                <a:lnTo>
                                  <a:pt x="166192" y="373751"/>
                                </a:lnTo>
                                <a:lnTo>
                                  <a:pt x="107295" y="381746"/>
                                </a:lnTo>
                                <a:cubicBezTo>
                                  <a:pt x="86416" y="383655"/>
                                  <a:pt x="65144" y="384687"/>
                                  <a:pt x="43694" y="384808"/>
                                </a:cubicBezTo>
                                <a:lnTo>
                                  <a:pt x="43694" y="539428"/>
                                </a:lnTo>
                                <a:lnTo>
                                  <a:pt x="52881" y="540293"/>
                                </a:lnTo>
                                <a:lnTo>
                                  <a:pt x="145208" y="549999"/>
                                </a:lnTo>
                                <a:lnTo>
                                  <a:pt x="166192" y="552508"/>
                                </a:lnTo>
                                <a:lnTo>
                                  <a:pt x="166192" y="599791"/>
                                </a:lnTo>
                                <a:lnTo>
                                  <a:pt x="126375" y="595068"/>
                                </a:lnTo>
                                <a:lnTo>
                                  <a:pt x="34508" y="585458"/>
                                </a:lnTo>
                                <a:lnTo>
                                  <a:pt x="0" y="582445"/>
                                </a:lnTo>
                                <a:lnTo>
                                  <a:pt x="0" y="222592"/>
                                </a:lnTo>
                                <a:lnTo>
                                  <a:pt x="12766" y="223460"/>
                                </a:lnTo>
                                <a:cubicBezTo>
                                  <a:pt x="52154" y="203280"/>
                                  <a:pt x="76479" y="176854"/>
                                  <a:pt x="81666" y="148697"/>
                                </a:cubicBezTo>
                                <a:cubicBezTo>
                                  <a:pt x="73130" y="116985"/>
                                  <a:pt x="44517" y="87483"/>
                                  <a:pt x="57" y="64420"/>
                                </a:cubicBezTo>
                                <a:lnTo>
                                  <a:pt x="0" y="64455"/>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0" name="Shape 50"/>
                        <wps:cNvSpPr/>
                        <wps:spPr>
                          <a:xfrm>
                            <a:off x="995007" y="1009031"/>
                            <a:ext cx="1485027" cy="259836"/>
                          </a:xfrm>
                          <a:custGeom>
                            <a:avLst/>
                            <a:gdLst/>
                            <a:ahLst/>
                            <a:cxnLst/>
                            <a:rect l="0" t="0" r="0" b="0"/>
                            <a:pathLst>
                              <a:path w="1485027" h="259836">
                                <a:moveTo>
                                  <a:pt x="0" y="0"/>
                                </a:moveTo>
                                <a:lnTo>
                                  <a:pt x="363979" y="43521"/>
                                </a:lnTo>
                                <a:cubicBezTo>
                                  <a:pt x="746457" y="94266"/>
                                  <a:pt x="1121146" y="159097"/>
                                  <a:pt x="1485027" y="237513"/>
                                </a:cubicBezTo>
                                <a:cubicBezTo>
                                  <a:pt x="1441581" y="244778"/>
                                  <a:pt x="1398327" y="252225"/>
                                  <a:pt x="1355073" y="259836"/>
                                </a:cubicBezTo>
                                <a:cubicBezTo>
                                  <a:pt x="1017030" y="189565"/>
                                  <a:pt x="669869" y="131078"/>
                                  <a:pt x="316084" y="84780"/>
                                </a:cubicBezTo>
                                <a:lnTo>
                                  <a:pt x="0" y="47284"/>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1" name="Shape 51"/>
                        <wps:cNvSpPr/>
                        <wps:spPr>
                          <a:xfrm>
                            <a:off x="995007" y="634001"/>
                            <a:ext cx="215708" cy="196273"/>
                          </a:xfrm>
                          <a:custGeom>
                            <a:avLst/>
                            <a:gdLst/>
                            <a:ahLst/>
                            <a:cxnLst/>
                            <a:rect l="0" t="0" r="0" b="0"/>
                            <a:pathLst>
                              <a:path w="215708" h="196273">
                                <a:moveTo>
                                  <a:pt x="75996" y="829"/>
                                </a:moveTo>
                                <a:cubicBezTo>
                                  <a:pt x="103400" y="0"/>
                                  <a:pt x="130951" y="384"/>
                                  <a:pt x="158329" y="1970"/>
                                </a:cubicBezTo>
                                <a:lnTo>
                                  <a:pt x="193660" y="4565"/>
                                </a:lnTo>
                                <a:lnTo>
                                  <a:pt x="197469" y="22342"/>
                                </a:lnTo>
                                <a:cubicBezTo>
                                  <a:pt x="198253" y="26090"/>
                                  <a:pt x="215708" y="114692"/>
                                  <a:pt x="112625" y="164470"/>
                                </a:cubicBezTo>
                                <a:cubicBezTo>
                                  <a:pt x="79438" y="178116"/>
                                  <a:pt x="42108" y="188711"/>
                                  <a:pt x="2349" y="195954"/>
                                </a:cubicBezTo>
                                <a:lnTo>
                                  <a:pt x="0" y="196273"/>
                                </a:lnTo>
                                <a:lnTo>
                                  <a:pt x="0" y="145233"/>
                                </a:lnTo>
                                <a:lnTo>
                                  <a:pt x="49103" y="131221"/>
                                </a:lnTo>
                                <a:cubicBezTo>
                                  <a:pt x="88625" y="107581"/>
                                  <a:pt x="109314" y="77310"/>
                                  <a:pt x="107171" y="46463"/>
                                </a:cubicBezTo>
                                <a:lnTo>
                                  <a:pt x="102156" y="46559"/>
                                </a:lnTo>
                                <a:cubicBezTo>
                                  <a:pt x="72280" y="45646"/>
                                  <a:pt x="42596" y="47496"/>
                                  <a:pt x="14483" y="51893"/>
                                </a:cubicBezTo>
                                <a:lnTo>
                                  <a:pt x="0" y="55708"/>
                                </a:lnTo>
                                <a:lnTo>
                                  <a:pt x="0" y="6555"/>
                                </a:lnTo>
                                <a:lnTo>
                                  <a:pt x="75996" y="829"/>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2" name="Shape 52"/>
                        <wps:cNvSpPr/>
                        <wps:spPr>
                          <a:xfrm>
                            <a:off x="995007" y="579274"/>
                            <a:ext cx="6978" cy="46799"/>
                          </a:xfrm>
                          <a:custGeom>
                            <a:avLst/>
                            <a:gdLst/>
                            <a:ahLst/>
                            <a:cxnLst/>
                            <a:rect l="0" t="0" r="0" b="0"/>
                            <a:pathLst>
                              <a:path w="6978" h="46799">
                                <a:moveTo>
                                  <a:pt x="0" y="0"/>
                                </a:moveTo>
                                <a:lnTo>
                                  <a:pt x="1095" y="1739"/>
                                </a:lnTo>
                                <a:cubicBezTo>
                                  <a:pt x="4843" y="10230"/>
                                  <a:pt x="6978" y="18942"/>
                                  <a:pt x="6978" y="27771"/>
                                </a:cubicBezTo>
                                <a:lnTo>
                                  <a:pt x="0" y="46799"/>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3" name="Shape 53"/>
                        <wps:cNvSpPr/>
                        <wps:spPr>
                          <a:xfrm>
                            <a:off x="0" y="456462"/>
                            <a:ext cx="2480033" cy="812405"/>
                          </a:xfrm>
                          <a:custGeom>
                            <a:avLst/>
                            <a:gdLst/>
                            <a:ahLst/>
                            <a:cxnLst/>
                            <a:rect l="0" t="0" r="0" b="0"/>
                            <a:pathLst>
                              <a:path w="2480033" h="812405">
                                <a:moveTo>
                                  <a:pt x="863323" y="585520"/>
                                </a:moveTo>
                                <a:lnTo>
                                  <a:pt x="955190" y="595129"/>
                                </a:lnTo>
                                <a:cubicBezTo>
                                  <a:pt x="1432421" y="645965"/>
                                  <a:pt x="1899355" y="718710"/>
                                  <a:pt x="2350079" y="812405"/>
                                </a:cubicBezTo>
                                <a:cubicBezTo>
                                  <a:pt x="2393333" y="804794"/>
                                  <a:pt x="2436588" y="797347"/>
                                  <a:pt x="2480033" y="790082"/>
                                </a:cubicBezTo>
                                <a:cubicBezTo>
                                  <a:pt x="1994859" y="685528"/>
                                  <a:pt x="1490470" y="605124"/>
                                  <a:pt x="974023" y="550060"/>
                                </a:cubicBezTo>
                                <a:lnTo>
                                  <a:pt x="881696" y="540354"/>
                                </a:lnTo>
                                <a:lnTo>
                                  <a:pt x="872509" y="539489"/>
                                </a:lnTo>
                                <a:lnTo>
                                  <a:pt x="872509" y="384869"/>
                                </a:lnTo>
                                <a:cubicBezTo>
                                  <a:pt x="958309" y="384388"/>
                                  <a:pt x="1041258" y="369301"/>
                                  <a:pt x="1107632" y="342009"/>
                                </a:cubicBezTo>
                                <a:cubicBezTo>
                                  <a:pt x="1210715" y="292231"/>
                                  <a:pt x="1193260" y="203629"/>
                                  <a:pt x="1192475" y="199882"/>
                                </a:cubicBezTo>
                                <a:lnTo>
                                  <a:pt x="1188667" y="182104"/>
                                </a:lnTo>
                                <a:lnTo>
                                  <a:pt x="1153336" y="179509"/>
                                </a:lnTo>
                                <a:cubicBezTo>
                                  <a:pt x="1098579" y="176338"/>
                                  <a:pt x="1043134" y="177972"/>
                                  <a:pt x="989544" y="184506"/>
                                </a:cubicBezTo>
                                <a:cubicBezTo>
                                  <a:pt x="996013" y="173455"/>
                                  <a:pt x="1000185" y="162116"/>
                                  <a:pt x="1001985" y="150584"/>
                                </a:cubicBezTo>
                                <a:cubicBezTo>
                                  <a:pt x="1001985" y="79952"/>
                                  <a:pt x="865332" y="16817"/>
                                  <a:pt x="859590" y="14126"/>
                                </a:cubicBezTo>
                                <a:lnTo>
                                  <a:pt x="828681" y="0"/>
                                </a:lnTo>
                                <a:lnTo>
                                  <a:pt x="797771" y="14126"/>
                                </a:lnTo>
                                <a:cubicBezTo>
                                  <a:pt x="791934" y="16721"/>
                                  <a:pt x="655377" y="79952"/>
                                  <a:pt x="655377" y="152314"/>
                                </a:cubicBezTo>
                                <a:cubicBezTo>
                                  <a:pt x="656985" y="163077"/>
                                  <a:pt x="660640" y="173744"/>
                                  <a:pt x="666267" y="184218"/>
                                </a:cubicBezTo>
                                <a:cubicBezTo>
                                  <a:pt x="612027" y="177587"/>
                                  <a:pt x="555854" y="175857"/>
                                  <a:pt x="500447" y="179221"/>
                                </a:cubicBezTo>
                                <a:lnTo>
                                  <a:pt x="465155" y="181816"/>
                                </a:lnTo>
                                <a:lnTo>
                                  <a:pt x="461403" y="199594"/>
                                </a:lnTo>
                                <a:cubicBezTo>
                                  <a:pt x="460619" y="203341"/>
                                  <a:pt x="443030" y="291943"/>
                                  <a:pt x="546151" y="341721"/>
                                </a:cubicBezTo>
                                <a:cubicBezTo>
                                  <a:pt x="612353" y="368917"/>
                                  <a:pt x="695072" y="384004"/>
                                  <a:pt x="780642" y="384388"/>
                                </a:cubicBezTo>
                                <a:lnTo>
                                  <a:pt x="780642" y="530937"/>
                                </a:lnTo>
                                <a:cubicBezTo>
                                  <a:pt x="554821" y="509795"/>
                                  <a:pt x="325153" y="493074"/>
                                  <a:pt x="95619" y="481735"/>
                                </a:cubicBezTo>
                                <a:lnTo>
                                  <a:pt x="0" y="477410"/>
                                </a:lnTo>
                                <a:lnTo>
                                  <a:pt x="0" y="523729"/>
                                </a:lnTo>
                                <a:lnTo>
                                  <a:pt x="87274" y="527573"/>
                                </a:lnTo>
                                <a:cubicBezTo>
                                  <a:pt x="347564" y="540546"/>
                                  <a:pt x="608793" y="559958"/>
                                  <a:pt x="863323" y="585520"/>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54" name="Shape 54"/>
                        <wps:cNvSpPr/>
                        <wps:spPr>
                          <a:xfrm>
                            <a:off x="886002" y="678734"/>
                            <a:ext cx="218319" cy="115605"/>
                          </a:xfrm>
                          <a:custGeom>
                            <a:avLst/>
                            <a:gdLst/>
                            <a:ahLst/>
                            <a:cxnLst/>
                            <a:rect l="0" t="0" r="0" b="0"/>
                            <a:pathLst>
                              <a:path w="218319" h="115605">
                                <a:moveTo>
                                  <a:pt x="216175" y="1730"/>
                                </a:moveTo>
                                <a:cubicBezTo>
                                  <a:pt x="218319" y="32577"/>
                                  <a:pt x="197629" y="62847"/>
                                  <a:pt x="158107" y="86487"/>
                                </a:cubicBezTo>
                                <a:cubicBezTo>
                                  <a:pt x="114279" y="103977"/>
                                  <a:pt x="60728" y="114164"/>
                                  <a:pt x="4881" y="115605"/>
                                </a:cubicBezTo>
                                <a:cubicBezTo>
                                  <a:pt x="0" y="96001"/>
                                  <a:pt x="708" y="76013"/>
                                  <a:pt x="6986" y="56409"/>
                                </a:cubicBezTo>
                                <a:cubicBezTo>
                                  <a:pt x="15349" y="45550"/>
                                  <a:pt x="28422" y="35748"/>
                                  <a:pt x="45245" y="27772"/>
                                </a:cubicBezTo>
                                <a:cubicBezTo>
                                  <a:pt x="92422" y="9225"/>
                                  <a:pt x="151409" y="0"/>
                                  <a:pt x="211161" y="1826"/>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55" name="Shape 55"/>
                        <wps:cNvSpPr/>
                        <wps:spPr>
                          <a:xfrm>
                            <a:off x="747149" y="520943"/>
                            <a:ext cx="163332" cy="159906"/>
                          </a:xfrm>
                          <a:custGeom>
                            <a:avLst/>
                            <a:gdLst/>
                            <a:ahLst/>
                            <a:cxnLst/>
                            <a:rect l="0" t="0" r="0" b="0"/>
                            <a:pathLst>
                              <a:path w="163332" h="159906">
                                <a:moveTo>
                                  <a:pt x="81724" y="0"/>
                                </a:moveTo>
                                <a:cubicBezTo>
                                  <a:pt x="126184" y="23063"/>
                                  <a:pt x="154796" y="52565"/>
                                  <a:pt x="163332" y="84277"/>
                                </a:cubicBezTo>
                                <a:cubicBezTo>
                                  <a:pt x="158146" y="112434"/>
                                  <a:pt x="133820" y="138861"/>
                                  <a:pt x="94432" y="159041"/>
                                </a:cubicBezTo>
                                <a:cubicBezTo>
                                  <a:pt x="84384" y="159906"/>
                                  <a:pt x="74011" y="159233"/>
                                  <a:pt x="64767" y="157023"/>
                                </a:cubicBezTo>
                                <a:cubicBezTo>
                                  <a:pt x="26144" y="138380"/>
                                  <a:pt x="3005" y="113010"/>
                                  <a:pt x="0" y="86007"/>
                                </a:cubicBezTo>
                                <a:cubicBezTo>
                                  <a:pt x="7981" y="53718"/>
                                  <a:pt x="36651" y="23544"/>
                                  <a:pt x="81724" y="0"/>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56" name="Shape 56"/>
                        <wps:cNvSpPr/>
                        <wps:spPr>
                          <a:xfrm>
                            <a:off x="549921" y="677965"/>
                            <a:ext cx="224137" cy="116086"/>
                          </a:xfrm>
                          <a:custGeom>
                            <a:avLst/>
                            <a:gdLst/>
                            <a:ahLst/>
                            <a:cxnLst/>
                            <a:rect l="0" t="0" r="0" b="0"/>
                            <a:pathLst>
                              <a:path w="224137" h="116086">
                                <a:moveTo>
                                  <a:pt x="216654" y="116086"/>
                                </a:moveTo>
                                <a:cubicBezTo>
                                  <a:pt x="159696" y="114836"/>
                                  <a:pt x="104939" y="104650"/>
                                  <a:pt x="60116" y="86968"/>
                                </a:cubicBezTo>
                                <a:cubicBezTo>
                                  <a:pt x="20670" y="63232"/>
                                  <a:pt x="0" y="33058"/>
                                  <a:pt x="2105" y="2210"/>
                                </a:cubicBezTo>
                                <a:cubicBezTo>
                                  <a:pt x="63121" y="0"/>
                                  <a:pt x="123657" y="9033"/>
                                  <a:pt x="172385" y="27580"/>
                                </a:cubicBezTo>
                                <a:cubicBezTo>
                                  <a:pt x="189476" y="36517"/>
                                  <a:pt x="203122" y="46896"/>
                                  <a:pt x="212615" y="58331"/>
                                </a:cubicBezTo>
                                <a:cubicBezTo>
                                  <a:pt x="222759" y="77166"/>
                                  <a:pt x="224137" y="96866"/>
                                  <a:pt x="216654" y="116086"/>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57" name="Shape 57"/>
                        <wps:cNvSpPr/>
                        <wps:spPr>
                          <a:xfrm>
                            <a:off x="230" y="1398646"/>
                            <a:ext cx="1245988" cy="143569"/>
                          </a:xfrm>
                          <a:custGeom>
                            <a:avLst/>
                            <a:gdLst/>
                            <a:ahLst/>
                            <a:cxnLst/>
                            <a:rect l="0" t="0" r="0" b="0"/>
                            <a:pathLst>
                              <a:path w="1245988" h="143569">
                                <a:moveTo>
                                  <a:pt x="0" y="0"/>
                                </a:moveTo>
                                <a:lnTo>
                                  <a:pt x="96001" y="4382"/>
                                </a:lnTo>
                                <a:cubicBezTo>
                                  <a:pt x="430245" y="22900"/>
                                  <a:pt x="761905" y="51816"/>
                                  <a:pt x="1089029" y="90956"/>
                                </a:cubicBezTo>
                                <a:lnTo>
                                  <a:pt x="1146216" y="97875"/>
                                </a:lnTo>
                                <a:lnTo>
                                  <a:pt x="1245988" y="112357"/>
                                </a:lnTo>
                                <a:cubicBezTo>
                                  <a:pt x="1207308" y="122601"/>
                                  <a:pt x="1168781" y="132998"/>
                                  <a:pt x="1130427" y="143569"/>
                                </a:cubicBezTo>
                                <a:lnTo>
                                  <a:pt x="1122656" y="142435"/>
                                </a:lnTo>
                                <a:lnTo>
                                  <a:pt x="1067536" y="135766"/>
                                </a:lnTo>
                                <a:cubicBezTo>
                                  <a:pt x="744450" y="97135"/>
                                  <a:pt x="416924" y="68575"/>
                                  <a:pt x="86815" y="50249"/>
                                </a:cubicBezTo>
                                <a:lnTo>
                                  <a:pt x="0" y="46309"/>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58" name="Shape 58"/>
                        <wps:cNvSpPr/>
                        <wps:spPr>
                          <a:xfrm>
                            <a:off x="230" y="1398646"/>
                            <a:ext cx="1245988" cy="143569"/>
                          </a:xfrm>
                          <a:custGeom>
                            <a:avLst/>
                            <a:gdLst/>
                            <a:ahLst/>
                            <a:cxnLst/>
                            <a:rect l="0" t="0" r="0" b="0"/>
                            <a:pathLst>
                              <a:path w="1245988" h="143569">
                                <a:moveTo>
                                  <a:pt x="1067536" y="135766"/>
                                </a:moveTo>
                                <a:lnTo>
                                  <a:pt x="1122656" y="142435"/>
                                </a:lnTo>
                                <a:lnTo>
                                  <a:pt x="1130427" y="143569"/>
                                </a:lnTo>
                                <a:cubicBezTo>
                                  <a:pt x="1168781" y="132998"/>
                                  <a:pt x="1207308" y="122601"/>
                                  <a:pt x="1245988" y="112357"/>
                                </a:cubicBezTo>
                                <a:lnTo>
                                  <a:pt x="1146216" y="97875"/>
                                </a:lnTo>
                                <a:lnTo>
                                  <a:pt x="1089029" y="90956"/>
                                </a:lnTo>
                                <a:cubicBezTo>
                                  <a:pt x="761905" y="51816"/>
                                  <a:pt x="430245" y="22900"/>
                                  <a:pt x="96001" y="4382"/>
                                </a:cubicBezTo>
                                <a:lnTo>
                                  <a:pt x="0" y="0"/>
                                </a:lnTo>
                                <a:lnTo>
                                  <a:pt x="0" y="46309"/>
                                </a:lnTo>
                                <a:lnTo>
                                  <a:pt x="86815" y="50249"/>
                                </a:lnTo>
                                <a:cubicBezTo>
                                  <a:pt x="416924" y="68575"/>
                                  <a:pt x="744450" y="97135"/>
                                  <a:pt x="1067536" y="135766"/>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59" name="Shape 59"/>
                        <wps:cNvSpPr/>
                        <wps:spPr>
                          <a:xfrm>
                            <a:off x="230" y="1624320"/>
                            <a:ext cx="712431" cy="80808"/>
                          </a:xfrm>
                          <a:custGeom>
                            <a:avLst/>
                            <a:gdLst/>
                            <a:ahLst/>
                            <a:cxnLst/>
                            <a:rect l="0" t="0" r="0" b="0"/>
                            <a:pathLst>
                              <a:path w="712431" h="80808">
                                <a:moveTo>
                                  <a:pt x="0" y="0"/>
                                </a:moveTo>
                                <a:lnTo>
                                  <a:pt x="96231" y="4353"/>
                                </a:lnTo>
                                <a:cubicBezTo>
                                  <a:pt x="223831" y="10647"/>
                                  <a:pt x="329574" y="16856"/>
                                  <a:pt x="429250" y="23909"/>
                                </a:cubicBezTo>
                                <a:lnTo>
                                  <a:pt x="487356" y="28022"/>
                                </a:lnTo>
                                <a:cubicBezTo>
                                  <a:pt x="545175" y="32212"/>
                                  <a:pt x="665616" y="38669"/>
                                  <a:pt x="712431" y="41139"/>
                                </a:cubicBezTo>
                                <a:cubicBezTo>
                                  <a:pt x="671033" y="54160"/>
                                  <a:pt x="629865" y="67383"/>
                                  <a:pt x="588945" y="80808"/>
                                </a:cubicBezTo>
                                <a:cubicBezTo>
                                  <a:pt x="546553" y="78300"/>
                                  <a:pt x="503241" y="75782"/>
                                  <a:pt x="474111" y="73687"/>
                                </a:cubicBezTo>
                                <a:lnTo>
                                  <a:pt x="416427" y="69574"/>
                                </a:lnTo>
                                <a:cubicBezTo>
                                  <a:pt x="318033" y="62636"/>
                                  <a:pt x="213534" y="56505"/>
                                  <a:pt x="87637" y="50278"/>
                                </a:cubicBezTo>
                                <a:lnTo>
                                  <a:pt x="0" y="46309"/>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60" name="Shape 60"/>
                        <wps:cNvSpPr/>
                        <wps:spPr>
                          <a:xfrm>
                            <a:off x="230" y="1624320"/>
                            <a:ext cx="712431" cy="80808"/>
                          </a:xfrm>
                          <a:custGeom>
                            <a:avLst/>
                            <a:gdLst/>
                            <a:ahLst/>
                            <a:cxnLst/>
                            <a:rect l="0" t="0" r="0" b="0"/>
                            <a:pathLst>
                              <a:path w="712431" h="80808">
                                <a:moveTo>
                                  <a:pt x="474111" y="73687"/>
                                </a:moveTo>
                                <a:cubicBezTo>
                                  <a:pt x="503241" y="75782"/>
                                  <a:pt x="546553" y="78300"/>
                                  <a:pt x="588945" y="80808"/>
                                </a:cubicBezTo>
                                <a:cubicBezTo>
                                  <a:pt x="629865" y="67383"/>
                                  <a:pt x="671033" y="54160"/>
                                  <a:pt x="712431" y="41139"/>
                                </a:cubicBezTo>
                                <a:cubicBezTo>
                                  <a:pt x="665616" y="38669"/>
                                  <a:pt x="545175" y="32212"/>
                                  <a:pt x="487356" y="28022"/>
                                </a:cubicBezTo>
                                <a:lnTo>
                                  <a:pt x="429250" y="23909"/>
                                </a:lnTo>
                                <a:cubicBezTo>
                                  <a:pt x="329574" y="16856"/>
                                  <a:pt x="223831" y="10647"/>
                                  <a:pt x="96231" y="4353"/>
                                </a:cubicBezTo>
                                <a:lnTo>
                                  <a:pt x="0" y="0"/>
                                </a:lnTo>
                                <a:lnTo>
                                  <a:pt x="0" y="46309"/>
                                </a:lnTo>
                                <a:lnTo>
                                  <a:pt x="87637" y="50278"/>
                                </a:lnTo>
                                <a:cubicBezTo>
                                  <a:pt x="213534" y="56505"/>
                                  <a:pt x="318033" y="62636"/>
                                  <a:pt x="416427" y="69574"/>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30690" name="Shape 30690"/>
                        <wps:cNvSpPr/>
                        <wps:spPr>
                          <a:xfrm>
                            <a:off x="1912944" y="0"/>
                            <a:ext cx="91867" cy="115317"/>
                          </a:xfrm>
                          <a:custGeom>
                            <a:avLst/>
                            <a:gdLst/>
                            <a:ahLst/>
                            <a:cxnLst/>
                            <a:rect l="0" t="0" r="0" b="0"/>
                            <a:pathLst>
                              <a:path w="91867" h="115317">
                                <a:moveTo>
                                  <a:pt x="0" y="0"/>
                                </a:moveTo>
                                <a:lnTo>
                                  <a:pt x="91867" y="0"/>
                                </a:lnTo>
                                <a:lnTo>
                                  <a:pt x="91867" y="115317"/>
                                </a:lnTo>
                                <a:lnTo>
                                  <a:pt x="0" y="115317"/>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62" name="Shape 62"/>
                        <wps:cNvSpPr/>
                        <wps:spPr>
                          <a:xfrm>
                            <a:off x="1912944" y="0"/>
                            <a:ext cx="91867" cy="115317"/>
                          </a:xfrm>
                          <a:custGeom>
                            <a:avLst/>
                            <a:gdLst/>
                            <a:ahLst/>
                            <a:cxnLst/>
                            <a:rect l="0" t="0" r="0" b="0"/>
                            <a:pathLst>
                              <a:path w="91867" h="115317">
                                <a:moveTo>
                                  <a:pt x="0" y="115317"/>
                                </a:moveTo>
                                <a:lnTo>
                                  <a:pt x="91867" y="115317"/>
                                </a:lnTo>
                                <a:lnTo>
                                  <a:pt x="91867" y="0"/>
                                </a:lnTo>
                                <a:lnTo>
                                  <a:pt x="0" y="0"/>
                                </a:ln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30691" name="Shape 30691"/>
                        <wps:cNvSpPr/>
                        <wps:spPr>
                          <a:xfrm>
                            <a:off x="1912944" y="487597"/>
                            <a:ext cx="91867" cy="115317"/>
                          </a:xfrm>
                          <a:custGeom>
                            <a:avLst/>
                            <a:gdLst/>
                            <a:ahLst/>
                            <a:cxnLst/>
                            <a:rect l="0" t="0" r="0" b="0"/>
                            <a:pathLst>
                              <a:path w="91867" h="115317">
                                <a:moveTo>
                                  <a:pt x="0" y="0"/>
                                </a:moveTo>
                                <a:lnTo>
                                  <a:pt x="91867" y="0"/>
                                </a:lnTo>
                                <a:lnTo>
                                  <a:pt x="91867" y="115317"/>
                                </a:lnTo>
                                <a:lnTo>
                                  <a:pt x="0" y="115317"/>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64" name="Shape 64"/>
                        <wps:cNvSpPr/>
                        <wps:spPr>
                          <a:xfrm>
                            <a:off x="1912944" y="487597"/>
                            <a:ext cx="91867" cy="115317"/>
                          </a:xfrm>
                          <a:custGeom>
                            <a:avLst/>
                            <a:gdLst/>
                            <a:ahLst/>
                            <a:cxnLst/>
                            <a:rect l="0" t="0" r="0" b="0"/>
                            <a:pathLst>
                              <a:path w="91867" h="115317">
                                <a:moveTo>
                                  <a:pt x="0" y="115317"/>
                                </a:moveTo>
                                <a:lnTo>
                                  <a:pt x="91867" y="115317"/>
                                </a:lnTo>
                                <a:lnTo>
                                  <a:pt x="91867" y="0"/>
                                </a:lnTo>
                                <a:lnTo>
                                  <a:pt x="0" y="0"/>
                                </a:ln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30692" name="Shape 30692"/>
                        <wps:cNvSpPr/>
                        <wps:spPr>
                          <a:xfrm>
                            <a:off x="2329792" y="278393"/>
                            <a:ext cx="229668" cy="46127"/>
                          </a:xfrm>
                          <a:custGeom>
                            <a:avLst/>
                            <a:gdLst/>
                            <a:ahLst/>
                            <a:cxnLst/>
                            <a:rect l="0" t="0" r="0" b="0"/>
                            <a:pathLst>
                              <a:path w="229668" h="46127">
                                <a:moveTo>
                                  <a:pt x="0" y="0"/>
                                </a:moveTo>
                                <a:lnTo>
                                  <a:pt x="229668" y="0"/>
                                </a:lnTo>
                                <a:lnTo>
                                  <a:pt x="229668" y="46127"/>
                                </a:lnTo>
                                <a:lnTo>
                                  <a:pt x="0" y="46127"/>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66" name="Shape 66"/>
                        <wps:cNvSpPr/>
                        <wps:spPr>
                          <a:xfrm>
                            <a:off x="2329792" y="278393"/>
                            <a:ext cx="229668" cy="46127"/>
                          </a:xfrm>
                          <a:custGeom>
                            <a:avLst/>
                            <a:gdLst/>
                            <a:ahLst/>
                            <a:cxnLst/>
                            <a:rect l="0" t="0" r="0" b="0"/>
                            <a:pathLst>
                              <a:path w="229668" h="46127">
                                <a:moveTo>
                                  <a:pt x="0" y="46127"/>
                                </a:moveTo>
                                <a:lnTo>
                                  <a:pt x="229668" y="46127"/>
                                </a:lnTo>
                                <a:lnTo>
                                  <a:pt x="229668" y="0"/>
                                </a:lnTo>
                                <a:lnTo>
                                  <a:pt x="0" y="0"/>
                                </a:ln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30693" name="Shape 30693"/>
                        <wps:cNvSpPr/>
                        <wps:spPr>
                          <a:xfrm>
                            <a:off x="1358525" y="278393"/>
                            <a:ext cx="229668" cy="46127"/>
                          </a:xfrm>
                          <a:custGeom>
                            <a:avLst/>
                            <a:gdLst/>
                            <a:ahLst/>
                            <a:cxnLst/>
                            <a:rect l="0" t="0" r="0" b="0"/>
                            <a:pathLst>
                              <a:path w="229668" h="46127">
                                <a:moveTo>
                                  <a:pt x="0" y="0"/>
                                </a:moveTo>
                                <a:lnTo>
                                  <a:pt x="229668" y="0"/>
                                </a:lnTo>
                                <a:lnTo>
                                  <a:pt x="229668" y="46127"/>
                                </a:lnTo>
                                <a:lnTo>
                                  <a:pt x="0" y="46127"/>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68" name="Shape 68"/>
                        <wps:cNvSpPr/>
                        <wps:spPr>
                          <a:xfrm>
                            <a:off x="1358525" y="278393"/>
                            <a:ext cx="229668" cy="46127"/>
                          </a:xfrm>
                          <a:custGeom>
                            <a:avLst/>
                            <a:gdLst/>
                            <a:ahLst/>
                            <a:cxnLst/>
                            <a:rect l="0" t="0" r="0" b="0"/>
                            <a:pathLst>
                              <a:path w="229668" h="46127">
                                <a:moveTo>
                                  <a:pt x="0" y="46127"/>
                                </a:moveTo>
                                <a:lnTo>
                                  <a:pt x="229668" y="46127"/>
                                </a:lnTo>
                                <a:lnTo>
                                  <a:pt x="229668" y="0"/>
                                </a:lnTo>
                                <a:lnTo>
                                  <a:pt x="0" y="0"/>
                                </a:ln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70" name="Shape 70"/>
                        <wps:cNvSpPr/>
                        <wps:spPr>
                          <a:xfrm>
                            <a:off x="2188737" y="71977"/>
                            <a:ext cx="227371" cy="114164"/>
                          </a:xfrm>
                          <a:custGeom>
                            <a:avLst/>
                            <a:gdLst/>
                            <a:ahLst/>
                            <a:cxnLst/>
                            <a:rect l="0" t="0" r="0" b="0"/>
                            <a:pathLst>
                              <a:path w="227371" h="114164">
                                <a:moveTo>
                                  <a:pt x="162299" y="0"/>
                                </a:moveTo>
                                <a:lnTo>
                                  <a:pt x="227371" y="32577"/>
                                </a:lnTo>
                                <a:lnTo>
                                  <a:pt x="64881" y="114164"/>
                                </a:lnTo>
                                <a:lnTo>
                                  <a:pt x="0" y="81490"/>
                                </a:lnTo>
                                <a:lnTo>
                                  <a:pt x="162299"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72" name="Shape 72"/>
                        <wps:cNvSpPr/>
                        <wps:spPr>
                          <a:xfrm>
                            <a:off x="2188737" y="71977"/>
                            <a:ext cx="227371" cy="114164"/>
                          </a:xfrm>
                          <a:custGeom>
                            <a:avLst/>
                            <a:gdLst/>
                            <a:ahLst/>
                            <a:cxnLst/>
                            <a:rect l="0" t="0" r="0" b="0"/>
                            <a:pathLst>
                              <a:path w="227371" h="114164">
                                <a:moveTo>
                                  <a:pt x="0" y="81490"/>
                                </a:moveTo>
                                <a:lnTo>
                                  <a:pt x="162299" y="0"/>
                                </a:lnTo>
                                <a:lnTo>
                                  <a:pt x="227371" y="32577"/>
                                </a:lnTo>
                                <a:lnTo>
                                  <a:pt x="64881" y="114164"/>
                                </a:ln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74" name="Shape 74"/>
                        <wps:cNvSpPr/>
                        <wps:spPr>
                          <a:xfrm>
                            <a:off x="1501896" y="416773"/>
                            <a:ext cx="227314" cy="114164"/>
                          </a:xfrm>
                          <a:custGeom>
                            <a:avLst/>
                            <a:gdLst/>
                            <a:ahLst/>
                            <a:cxnLst/>
                            <a:rect l="0" t="0" r="0" b="0"/>
                            <a:pathLst>
                              <a:path w="227314" h="114164">
                                <a:moveTo>
                                  <a:pt x="162433" y="0"/>
                                </a:moveTo>
                                <a:lnTo>
                                  <a:pt x="227314" y="32673"/>
                                </a:lnTo>
                                <a:lnTo>
                                  <a:pt x="64958" y="114164"/>
                                </a:lnTo>
                                <a:lnTo>
                                  <a:pt x="0" y="81586"/>
                                </a:lnTo>
                                <a:lnTo>
                                  <a:pt x="162433"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76" name="Shape 76"/>
                        <wps:cNvSpPr/>
                        <wps:spPr>
                          <a:xfrm>
                            <a:off x="1501896" y="416773"/>
                            <a:ext cx="227314" cy="114164"/>
                          </a:xfrm>
                          <a:custGeom>
                            <a:avLst/>
                            <a:gdLst/>
                            <a:ahLst/>
                            <a:cxnLst/>
                            <a:rect l="0" t="0" r="0" b="0"/>
                            <a:pathLst>
                              <a:path w="227314" h="114164">
                                <a:moveTo>
                                  <a:pt x="0" y="81586"/>
                                </a:moveTo>
                                <a:lnTo>
                                  <a:pt x="162433" y="0"/>
                                </a:lnTo>
                                <a:lnTo>
                                  <a:pt x="227314" y="32673"/>
                                </a:lnTo>
                                <a:lnTo>
                                  <a:pt x="64958" y="114164"/>
                                </a:ln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78" name="Shape 78"/>
                        <wps:cNvSpPr/>
                        <wps:spPr>
                          <a:xfrm>
                            <a:off x="2188737" y="416773"/>
                            <a:ext cx="227371" cy="114164"/>
                          </a:xfrm>
                          <a:custGeom>
                            <a:avLst/>
                            <a:gdLst/>
                            <a:ahLst/>
                            <a:cxnLst/>
                            <a:rect l="0" t="0" r="0" b="0"/>
                            <a:pathLst>
                              <a:path w="227371" h="114164">
                                <a:moveTo>
                                  <a:pt x="64881" y="0"/>
                                </a:moveTo>
                                <a:lnTo>
                                  <a:pt x="227371" y="81586"/>
                                </a:lnTo>
                                <a:lnTo>
                                  <a:pt x="162299" y="114164"/>
                                </a:lnTo>
                                <a:lnTo>
                                  <a:pt x="0" y="32673"/>
                                </a:lnTo>
                                <a:lnTo>
                                  <a:pt x="64881"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80" name="Shape 80"/>
                        <wps:cNvSpPr/>
                        <wps:spPr>
                          <a:xfrm>
                            <a:off x="2188737" y="416773"/>
                            <a:ext cx="227371" cy="114164"/>
                          </a:xfrm>
                          <a:custGeom>
                            <a:avLst/>
                            <a:gdLst/>
                            <a:ahLst/>
                            <a:cxnLst/>
                            <a:rect l="0" t="0" r="0" b="0"/>
                            <a:pathLst>
                              <a:path w="227371" h="114164">
                                <a:moveTo>
                                  <a:pt x="0" y="32673"/>
                                </a:moveTo>
                                <a:lnTo>
                                  <a:pt x="64881" y="0"/>
                                </a:lnTo>
                                <a:lnTo>
                                  <a:pt x="227371" y="81586"/>
                                </a:lnTo>
                                <a:lnTo>
                                  <a:pt x="162299" y="114164"/>
                                </a:ln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82" name="Shape 82"/>
                        <wps:cNvSpPr/>
                        <wps:spPr>
                          <a:xfrm>
                            <a:off x="1501896" y="71977"/>
                            <a:ext cx="227314" cy="114164"/>
                          </a:xfrm>
                          <a:custGeom>
                            <a:avLst/>
                            <a:gdLst/>
                            <a:ahLst/>
                            <a:cxnLst/>
                            <a:rect l="0" t="0" r="0" b="0"/>
                            <a:pathLst>
                              <a:path w="227314" h="114164">
                                <a:moveTo>
                                  <a:pt x="64958" y="0"/>
                                </a:moveTo>
                                <a:lnTo>
                                  <a:pt x="227314" y="81490"/>
                                </a:lnTo>
                                <a:lnTo>
                                  <a:pt x="162433" y="114164"/>
                                </a:lnTo>
                                <a:lnTo>
                                  <a:pt x="0" y="32577"/>
                                </a:lnTo>
                                <a:lnTo>
                                  <a:pt x="64958"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84" name="Shape 84"/>
                        <wps:cNvSpPr/>
                        <wps:spPr>
                          <a:xfrm>
                            <a:off x="1501896" y="71977"/>
                            <a:ext cx="227314" cy="114164"/>
                          </a:xfrm>
                          <a:custGeom>
                            <a:avLst/>
                            <a:gdLst/>
                            <a:ahLst/>
                            <a:cxnLst/>
                            <a:rect l="0" t="0" r="0" b="0"/>
                            <a:pathLst>
                              <a:path w="227314" h="114164">
                                <a:moveTo>
                                  <a:pt x="0" y="32577"/>
                                </a:moveTo>
                                <a:lnTo>
                                  <a:pt x="64958" y="0"/>
                                </a:lnTo>
                                <a:lnTo>
                                  <a:pt x="227314" y="81490"/>
                                </a:lnTo>
                                <a:lnTo>
                                  <a:pt x="162433" y="114164"/>
                                </a:ln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85" name="Shape 85"/>
                        <wps:cNvSpPr/>
                        <wps:spPr>
                          <a:xfrm>
                            <a:off x="1958878" y="210453"/>
                            <a:ext cx="0" cy="97"/>
                          </a:xfrm>
                          <a:custGeom>
                            <a:avLst/>
                            <a:gdLst/>
                            <a:ahLst/>
                            <a:cxnLst/>
                            <a:rect l="0" t="0" r="0" b="0"/>
                            <a:pathLst>
                              <a:path h="97">
                                <a:moveTo>
                                  <a:pt x="0" y="97"/>
                                </a:move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86" name="Shape 86"/>
                        <wps:cNvSpPr/>
                        <wps:spPr>
                          <a:xfrm>
                            <a:off x="1683276" y="164422"/>
                            <a:ext cx="275602" cy="276760"/>
                          </a:xfrm>
                          <a:custGeom>
                            <a:avLst/>
                            <a:gdLst/>
                            <a:ahLst/>
                            <a:cxnLst/>
                            <a:rect l="0" t="0" r="0" b="0"/>
                            <a:pathLst>
                              <a:path w="275602" h="276760">
                                <a:moveTo>
                                  <a:pt x="275602" y="0"/>
                                </a:moveTo>
                                <a:lnTo>
                                  <a:pt x="275602" y="46031"/>
                                </a:lnTo>
                                <a:cubicBezTo>
                                  <a:pt x="174165" y="46031"/>
                                  <a:pt x="92059" y="87352"/>
                                  <a:pt x="91868" y="138380"/>
                                </a:cubicBezTo>
                                <a:cubicBezTo>
                                  <a:pt x="91868" y="189312"/>
                                  <a:pt x="174165" y="230633"/>
                                  <a:pt x="275602" y="230633"/>
                                </a:cubicBezTo>
                                <a:lnTo>
                                  <a:pt x="275602" y="276760"/>
                                </a:lnTo>
                                <a:cubicBezTo>
                                  <a:pt x="123447" y="276760"/>
                                  <a:pt x="0" y="214778"/>
                                  <a:pt x="0" y="138380"/>
                                </a:cubicBezTo>
                                <a:cubicBezTo>
                                  <a:pt x="0" y="61887"/>
                                  <a:pt x="123447" y="0"/>
                                  <a:pt x="275602"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87" name="Shape 87"/>
                        <wps:cNvSpPr/>
                        <wps:spPr>
                          <a:xfrm>
                            <a:off x="1958878" y="164422"/>
                            <a:ext cx="275601" cy="276760"/>
                          </a:xfrm>
                          <a:custGeom>
                            <a:avLst/>
                            <a:gdLst/>
                            <a:ahLst/>
                            <a:cxnLst/>
                            <a:rect l="0" t="0" r="0" b="0"/>
                            <a:pathLst>
                              <a:path w="275601" h="276760">
                                <a:moveTo>
                                  <a:pt x="0" y="0"/>
                                </a:moveTo>
                                <a:cubicBezTo>
                                  <a:pt x="152346" y="0"/>
                                  <a:pt x="275601" y="61887"/>
                                  <a:pt x="275601" y="138380"/>
                                </a:cubicBezTo>
                                <a:cubicBezTo>
                                  <a:pt x="275601" y="214778"/>
                                  <a:pt x="152346" y="276760"/>
                                  <a:pt x="0" y="276760"/>
                                </a:cubicBezTo>
                                <a:lnTo>
                                  <a:pt x="0" y="230633"/>
                                </a:lnTo>
                                <a:cubicBezTo>
                                  <a:pt x="101628" y="230633"/>
                                  <a:pt x="183735" y="189312"/>
                                  <a:pt x="183735" y="138380"/>
                                </a:cubicBezTo>
                                <a:cubicBezTo>
                                  <a:pt x="183735" y="87352"/>
                                  <a:pt x="101628" y="46127"/>
                                  <a:pt x="0" y="46127"/>
                                </a:cubicBezTo>
                                <a:lnTo>
                                  <a:pt x="0" y="46031"/>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88" name="Shape 88"/>
                        <wps:cNvSpPr/>
                        <wps:spPr>
                          <a:xfrm>
                            <a:off x="1683276" y="164422"/>
                            <a:ext cx="551204" cy="276760"/>
                          </a:xfrm>
                          <a:custGeom>
                            <a:avLst/>
                            <a:gdLst/>
                            <a:ahLst/>
                            <a:cxnLst/>
                            <a:rect l="0" t="0" r="0" b="0"/>
                            <a:pathLst>
                              <a:path w="551204" h="276760">
                                <a:moveTo>
                                  <a:pt x="275602" y="276760"/>
                                </a:moveTo>
                                <a:cubicBezTo>
                                  <a:pt x="427948" y="276760"/>
                                  <a:pt x="551204" y="214778"/>
                                  <a:pt x="551204" y="138380"/>
                                </a:cubicBezTo>
                                <a:cubicBezTo>
                                  <a:pt x="551204" y="61887"/>
                                  <a:pt x="427948" y="0"/>
                                  <a:pt x="275602" y="0"/>
                                </a:cubicBezTo>
                                <a:cubicBezTo>
                                  <a:pt x="123447" y="0"/>
                                  <a:pt x="0" y="61887"/>
                                  <a:pt x="0" y="138380"/>
                                </a:cubicBezTo>
                                <a:cubicBezTo>
                                  <a:pt x="0" y="214778"/>
                                  <a:pt x="123447" y="276760"/>
                                  <a:pt x="275602" y="276760"/>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89" name="Shape 89"/>
                        <wps:cNvSpPr/>
                        <wps:spPr>
                          <a:xfrm>
                            <a:off x="1775143" y="210453"/>
                            <a:ext cx="367469" cy="184603"/>
                          </a:xfrm>
                          <a:custGeom>
                            <a:avLst/>
                            <a:gdLst/>
                            <a:ahLst/>
                            <a:cxnLst/>
                            <a:rect l="0" t="0" r="0" b="0"/>
                            <a:pathLst>
                              <a:path w="367469" h="184603">
                                <a:moveTo>
                                  <a:pt x="183735" y="97"/>
                                </a:moveTo>
                                <a:cubicBezTo>
                                  <a:pt x="285363" y="97"/>
                                  <a:pt x="367469" y="41322"/>
                                  <a:pt x="367469" y="92349"/>
                                </a:cubicBezTo>
                                <a:cubicBezTo>
                                  <a:pt x="367469" y="143281"/>
                                  <a:pt x="285363" y="184603"/>
                                  <a:pt x="183735" y="184603"/>
                                </a:cubicBezTo>
                                <a:cubicBezTo>
                                  <a:pt x="82298" y="184603"/>
                                  <a:pt x="0" y="143281"/>
                                  <a:pt x="0" y="92349"/>
                                </a:cubicBezTo>
                                <a:cubicBezTo>
                                  <a:pt x="191" y="41322"/>
                                  <a:pt x="82298" y="0"/>
                                  <a:pt x="183735" y="0"/>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90" name="Shape 90"/>
                        <wps:cNvSpPr/>
                        <wps:spPr>
                          <a:xfrm>
                            <a:off x="1250677" y="1388402"/>
                            <a:ext cx="2699615" cy="483041"/>
                          </a:xfrm>
                          <a:custGeom>
                            <a:avLst/>
                            <a:gdLst/>
                            <a:ahLst/>
                            <a:cxnLst/>
                            <a:rect l="0" t="0" r="0" b="0"/>
                            <a:pathLst>
                              <a:path w="2699615" h="483041">
                                <a:moveTo>
                                  <a:pt x="2699615" y="0"/>
                                </a:moveTo>
                                <a:lnTo>
                                  <a:pt x="2699615" y="46703"/>
                                </a:lnTo>
                                <a:cubicBezTo>
                                  <a:pt x="1850799" y="117229"/>
                                  <a:pt x="1031076" y="257492"/>
                                  <a:pt x="273114" y="461843"/>
                                </a:cubicBezTo>
                                <a:lnTo>
                                  <a:pt x="194395" y="483041"/>
                                </a:lnTo>
                                <a:lnTo>
                                  <a:pt x="0" y="483041"/>
                                </a:lnTo>
                                <a:lnTo>
                                  <a:pt x="229706" y="421184"/>
                                </a:lnTo>
                                <a:cubicBezTo>
                                  <a:pt x="1001027" y="213259"/>
                                  <a:pt x="1835680" y="70929"/>
                                  <a:pt x="2699615"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1" name="Shape 91"/>
                        <wps:cNvSpPr/>
                        <wps:spPr>
                          <a:xfrm>
                            <a:off x="1250677" y="1388402"/>
                            <a:ext cx="2699615" cy="483041"/>
                          </a:xfrm>
                          <a:custGeom>
                            <a:avLst/>
                            <a:gdLst/>
                            <a:ahLst/>
                            <a:cxnLst/>
                            <a:rect l="0" t="0" r="0" b="0"/>
                            <a:pathLst>
                              <a:path w="2699615" h="483041">
                                <a:moveTo>
                                  <a:pt x="0" y="483041"/>
                                </a:moveTo>
                                <a:lnTo>
                                  <a:pt x="194395" y="483041"/>
                                </a:lnTo>
                                <a:lnTo>
                                  <a:pt x="273114" y="461843"/>
                                </a:lnTo>
                                <a:cubicBezTo>
                                  <a:pt x="1031076" y="257492"/>
                                  <a:pt x="1850799" y="117229"/>
                                  <a:pt x="2699615" y="46703"/>
                                </a:cubicBezTo>
                                <a:lnTo>
                                  <a:pt x="2699615" y="0"/>
                                </a:lnTo>
                                <a:cubicBezTo>
                                  <a:pt x="1835680" y="70929"/>
                                  <a:pt x="1001027" y="213259"/>
                                  <a:pt x="229706" y="421184"/>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92" name="Shape 92"/>
                        <wps:cNvSpPr/>
                        <wps:spPr>
                          <a:xfrm>
                            <a:off x="2320222" y="1627819"/>
                            <a:ext cx="1629878" cy="243625"/>
                          </a:xfrm>
                          <a:custGeom>
                            <a:avLst/>
                            <a:gdLst/>
                            <a:ahLst/>
                            <a:cxnLst/>
                            <a:rect l="0" t="0" r="0" b="0"/>
                            <a:pathLst>
                              <a:path w="1629878" h="243625">
                                <a:moveTo>
                                  <a:pt x="1629878" y="0"/>
                                </a:moveTo>
                                <a:lnTo>
                                  <a:pt x="1629878" y="47011"/>
                                </a:lnTo>
                                <a:cubicBezTo>
                                  <a:pt x="1289778" y="79318"/>
                                  <a:pt x="954271" y="122764"/>
                                  <a:pt x="625463" y="177059"/>
                                </a:cubicBezTo>
                                <a:lnTo>
                                  <a:pt x="265649" y="243625"/>
                                </a:lnTo>
                                <a:lnTo>
                                  <a:pt x="0" y="243625"/>
                                </a:lnTo>
                                <a:lnTo>
                                  <a:pt x="595223" y="133517"/>
                                </a:lnTo>
                                <a:cubicBezTo>
                                  <a:pt x="933792" y="77531"/>
                                  <a:pt x="1279443" y="32932"/>
                                  <a:pt x="1629878"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3" name="Shape 93"/>
                        <wps:cNvSpPr/>
                        <wps:spPr>
                          <a:xfrm>
                            <a:off x="2320222" y="1627819"/>
                            <a:ext cx="1629878" cy="243625"/>
                          </a:xfrm>
                          <a:custGeom>
                            <a:avLst/>
                            <a:gdLst/>
                            <a:ahLst/>
                            <a:cxnLst/>
                            <a:rect l="0" t="0" r="0" b="0"/>
                            <a:pathLst>
                              <a:path w="1629878" h="243625">
                                <a:moveTo>
                                  <a:pt x="0" y="243625"/>
                                </a:moveTo>
                                <a:lnTo>
                                  <a:pt x="265649" y="243625"/>
                                </a:lnTo>
                                <a:lnTo>
                                  <a:pt x="625463" y="177059"/>
                                </a:lnTo>
                                <a:cubicBezTo>
                                  <a:pt x="954271" y="122764"/>
                                  <a:pt x="1289778" y="79318"/>
                                  <a:pt x="1629878" y="47011"/>
                                </a:cubicBezTo>
                                <a:lnTo>
                                  <a:pt x="1629878" y="0"/>
                                </a:lnTo>
                                <a:cubicBezTo>
                                  <a:pt x="1279443" y="32932"/>
                                  <a:pt x="933792" y="77531"/>
                                  <a:pt x="595223" y="133517"/>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94" name="Shape 94"/>
                        <wps:cNvSpPr/>
                        <wps:spPr>
                          <a:xfrm>
                            <a:off x="348579" y="1223484"/>
                            <a:ext cx="2793381" cy="647959"/>
                          </a:xfrm>
                          <a:custGeom>
                            <a:avLst/>
                            <a:gdLst/>
                            <a:ahLst/>
                            <a:cxnLst/>
                            <a:rect l="0" t="0" r="0" b="0"/>
                            <a:pathLst>
                              <a:path w="2793381" h="647959">
                                <a:moveTo>
                                  <a:pt x="2793381" y="0"/>
                                </a:moveTo>
                                <a:lnTo>
                                  <a:pt x="2793381" y="47378"/>
                                </a:lnTo>
                                <a:lnTo>
                                  <a:pt x="2632687" y="67199"/>
                                </a:lnTo>
                                <a:cubicBezTo>
                                  <a:pt x="1749082" y="187850"/>
                                  <a:pt x="912495" y="384160"/>
                                  <a:pt x="160136" y="647959"/>
                                </a:cubicBezTo>
                                <a:lnTo>
                                  <a:pt x="0" y="647959"/>
                                </a:lnTo>
                                <a:lnTo>
                                  <a:pt x="37264" y="634438"/>
                                </a:lnTo>
                                <a:cubicBezTo>
                                  <a:pt x="793140" y="363685"/>
                                  <a:pt x="1635588" y="160789"/>
                                  <a:pt x="2527270" y="34236"/>
                                </a:cubicBezTo>
                                <a:lnTo>
                                  <a:pt x="2793381"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5" name="Shape 95"/>
                        <wps:cNvSpPr/>
                        <wps:spPr>
                          <a:xfrm>
                            <a:off x="2923484" y="879025"/>
                            <a:ext cx="218475" cy="196662"/>
                          </a:xfrm>
                          <a:custGeom>
                            <a:avLst/>
                            <a:gdLst/>
                            <a:ahLst/>
                            <a:cxnLst/>
                            <a:rect l="0" t="0" r="0" b="0"/>
                            <a:pathLst>
                              <a:path w="218475" h="196662">
                                <a:moveTo>
                                  <a:pt x="140720" y="841"/>
                                </a:moveTo>
                                <a:lnTo>
                                  <a:pt x="218475" y="6732"/>
                                </a:lnTo>
                                <a:lnTo>
                                  <a:pt x="218475" y="56395"/>
                                </a:lnTo>
                                <a:lnTo>
                                  <a:pt x="198735" y="51340"/>
                                </a:lnTo>
                                <a:cubicBezTo>
                                  <a:pt x="169859" y="47039"/>
                                  <a:pt x="139428" y="45382"/>
                                  <a:pt x="108901" y="46583"/>
                                </a:cubicBezTo>
                                <a:cubicBezTo>
                                  <a:pt x="106796" y="77431"/>
                                  <a:pt x="127466" y="107605"/>
                                  <a:pt x="166893" y="131245"/>
                                </a:cubicBezTo>
                                <a:lnTo>
                                  <a:pt x="218475" y="145722"/>
                                </a:lnTo>
                                <a:lnTo>
                                  <a:pt x="218475" y="196662"/>
                                </a:lnTo>
                                <a:lnTo>
                                  <a:pt x="212970" y="195918"/>
                                </a:lnTo>
                                <a:cubicBezTo>
                                  <a:pt x="173352" y="188711"/>
                                  <a:pt x="136174" y="178140"/>
                                  <a:pt x="103159" y="164494"/>
                                </a:cubicBezTo>
                                <a:cubicBezTo>
                                  <a:pt x="0" y="114812"/>
                                  <a:pt x="17608" y="26210"/>
                                  <a:pt x="18374" y="22463"/>
                                </a:cubicBezTo>
                                <a:lnTo>
                                  <a:pt x="22010" y="4685"/>
                                </a:lnTo>
                                <a:lnTo>
                                  <a:pt x="57417" y="2090"/>
                                </a:lnTo>
                                <a:cubicBezTo>
                                  <a:pt x="85073" y="409"/>
                                  <a:pt x="112968" y="0"/>
                                  <a:pt x="140720" y="841"/>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6" name="Shape 96"/>
                        <wps:cNvSpPr/>
                        <wps:spPr>
                          <a:xfrm>
                            <a:off x="3135736" y="826986"/>
                            <a:ext cx="6224" cy="45381"/>
                          </a:xfrm>
                          <a:custGeom>
                            <a:avLst/>
                            <a:gdLst/>
                            <a:ahLst/>
                            <a:cxnLst/>
                            <a:rect l="0" t="0" r="0" b="0"/>
                            <a:pathLst>
                              <a:path w="6224" h="45381">
                                <a:moveTo>
                                  <a:pt x="6224" y="0"/>
                                </a:moveTo>
                                <a:lnTo>
                                  <a:pt x="6224" y="45381"/>
                                </a:lnTo>
                                <a:lnTo>
                                  <a:pt x="0" y="27125"/>
                                </a:lnTo>
                                <a:cubicBezTo>
                                  <a:pt x="0" y="18092"/>
                                  <a:pt x="2135" y="9200"/>
                                  <a:pt x="5883" y="550"/>
                                </a:cubicBezTo>
                                <a:lnTo>
                                  <a:pt x="6224"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7" name="Shape 97"/>
                        <wps:cNvSpPr/>
                        <wps:spPr>
                          <a:xfrm>
                            <a:off x="3141960" y="701894"/>
                            <a:ext cx="167272" cy="568969"/>
                          </a:xfrm>
                          <a:custGeom>
                            <a:avLst/>
                            <a:gdLst/>
                            <a:ahLst/>
                            <a:cxnLst/>
                            <a:rect l="0" t="0" r="0" b="0"/>
                            <a:pathLst>
                              <a:path w="167272" h="568969">
                                <a:moveTo>
                                  <a:pt x="167176" y="0"/>
                                </a:moveTo>
                                <a:lnTo>
                                  <a:pt x="167272" y="43"/>
                                </a:lnTo>
                                <a:lnTo>
                                  <a:pt x="167272" y="64540"/>
                                </a:lnTo>
                                <a:lnTo>
                                  <a:pt x="136646" y="83314"/>
                                </a:lnTo>
                                <a:cubicBezTo>
                                  <a:pt x="109149" y="103251"/>
                                  <a:pt x="91529" y="126296"/>
                                  <a:pt x="85644" y="150584"/>
                                </a:cubicBezTo>
                                <a:cubicBezTo>
                                  <a:pt x="88515" y="177491"/>
                                  <a:pt x="111673" y="202861"/>
                                  <a:pt x="150333" y="221600"/>
                                </a:cubicBezTo>
                                <a:lnTo>
                                  <a:pt x="167272" y="222697"/>
                                </a:lnTo>
                                <a:lnTo>
                                  <a:pt x="167272" y="548336"/>
                                </a:lnTo>
                                <a:lnTo>
                                  <a:pt x="0" y="568969"/>
                                </a:lnTo>
                                <a:lnTo>
                                  <a:pt x="0" y="521591"/>
                                </a:lnTo>
                                <a:lnTo>
                                  <a:pt x="118945" y="506288"/>
                                </a:lnTo>
                                <a:lnTo>
                                  <a:pt x="118945" y="384292"/>
                                </a:lnTo>
                                <a:cubicBezTo>
                                  <a:pt x="97558" y="384196"/>
                                  <a:pt x="76349" y="383187"/>
                                  <a:pt x="55535" y="381302"/>
                                </a:cubicBezTo>
                                <a:lnTo>
                                  <a:pt x="0" y="373793"/>
                                </a:lnTo>
                                <a:lnTo>
                                  <a:pt x="0" y="322853"/>
                                </a:lnTo>
                                <a:lnTo>
                                  <a:pt x="22246" y="329097"/>
                                </a:lnTo>
                                <a:cubicBezTo>
                                  <a:pt x="48657" y="334010"/>
                                  <a:pt x="76553" y="336869"/>
                                  <a:pt x="104974" y="337493"/>
                                </a:cubicBezTo>
                                <a:cubicBezTo>
                                  <a:pt x="112438" y="318370"/>
                                  <a:pt x="111099" y="298574"/>
                                  <a:pt x="100955" y="279739"/>
                                </a:cubicBezTo>
                                <a:cubicBezTo>
                                  <a:pt x="91577" y="268400"/>
                                  <a:pt x="77797" y="257925"/>
                                  <a:pt x="60763" y="249084"/>
                                </a:cubicBezTo>
                                <a:lnTo>
                                  <a:pt x="0" y="233526"/>
                                </a:lnTo>
                                <a:lnTo>
                                  <a:pt x="0" y="183863"/>
                                </a:lnTo>
                                <a:lnTo>
                                  <a:pt x="4686" y="184218"/>
                                </a:lnTo>
                                <a:lnTo>
                                  <a:pt x="0" y="170474"/>
                                </a:lnTo>
                                <a:lnTo>
                                  <a:pt x="0" y="125093"/>
                                </a:lnTo>
                                <a:lnTo>
                                  <a:pt x="15218" y="100518"/>
                                </a:lnTo>
                                <a:cubicBezTo>
                                  <a:pt x="53921" y="52121"/>
                                  <a:pt x="131864" y="16048"/>
                                  <a:pt x="136171" y="14031"/>
                                </a:cubicBezTo>
                                <a:lnTo>
                                  <a:pt x="167176"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8" name="Shape 98"/>
                        <wps:cNvSpPr/>
                        <wps:spPr>
                          <a:xfrm>
                            <a:off x="3309231" y="701937"/>
                            <a:ext cx="166241" cy="548293"/>
                          </a:xfrm>
                          <a:custGeom>
                            <a:avLst/>
                            <a:gdLst/>
                            <a:ahLst/>
                            <a:cxnLst/>
                            <a:rect l="0" t="0" r="0" b="0"/>
                            <a:pathLst>
                              <a:path w="166241" h="548293">
                                <a:moveTo>
                                  <a:pt x="0" y="0"/>
                                </a:moveTo>
                                <a:lnTo>
                                  <a:pt x="30718" y="13987"/>
                                </a:lnTo>
                                <a:cubicBezTo>
                                  <a:pt x="35024" y="16077"/>
                                  <a:pt x="112968" y="52113"/>
                                  <a:pt x="151671" y="99799"/>
                                </a:cubicBezTo>
                                <a:lnTo>
                                  <a:pt x="166241" y="122939"/>
                                </a:lnTo>
                                <a:lnTo>
                                  <a:pt x="166241" y="169278"/>
                                </a:lnTo>
                                <a:lnTo>
                                  <a:pt x="160672" y="184463"/>
                                </a:lnTo>
                                <a:lnTo>
                                  <a:pt x="166241" y="184041"/>
                                </a:lnTo>
                                <a:lnTo>
                                  <a:pt x="166241" y="233086"/>
                                </a:lnTo>
                                <a:lnTo>
                                  <a:pt x="102489" y="249809"/>
                                </a:lnTo>
                                <a:cubicBezTo>
                                  <a:pt x="85647" y="257882"/>
                                  <a:pt x="72632" y="267683"/>
                                  <a:pt x="64211" y="278542"/>
                                </a:cubicBezTo>
                                <a:cubicBezTo>
                                  <a:pt x="57895" y="298146"/>
                                  <a:pt x="57321" y="318038"/>
                                  <a:pt x="62106" y="337738"/>
                                </a:cubicBezTo>
                                <a:cubicBezTo>
                                  <a:pt x="90049" y="336970"/>
                                  <a:pt x="117370" y="334063"/>
                                  <a:pt x="143184" y="329162"/>
                                </a:cubicBezTo>
                                <a:lnTo>
                                  <a:pt x="166241" y="322587"/>
                                </a:lnTo>
                                <a:lnTo>
                                  <a:pt x="166241" y="373708"/>
                                </a:lnTo>
                                <a:lnTo>
                                  <a:pt x="107289" y="381710"/>
                                </a:lnTo>
                                <a:cubicBezTo>
                                  <a:pt x="86425" y="383613"/>
                                  <a:pt x="65169" y="384634"/>
                                  <a:pt x="43733" y="384730"/>
                                </a:cubicBezTo>
                                <a:lnTo>
                                  <a:pt x="43733" y="495549"/>
                                </a:lnTo>
                                <a:lnTo>
                                  <a:pt x="126413" y="486833"/>
                                </a:lnTo>
                                <a:lnTo>
                                  <a:pt x="166241" y="483005"/>
                                </a:lnTo>
                                <a:lnTo>
                                  <a:pt x="166241" y="529997"/>
                                </a:lnTo>
                                <a:lnTo>
                                  <a:pt x="145361" y="532008"/>
                                </a:lnTo>
                                <a:lnTo>
                                  <a:pt x="53493" y="541695"/>
                                </a:lnTo>
                                <a:lnTo>
                                  <a:pt x="0" y="548293"/>
                                </a:lnTo>
                                <a:lnTo>
                                  <a:pt x="0" y="222654"/>
                                </a:lnTo>
                                <a:lnTo>
                                  <a:pt x="12728" y="223479"/>
                                </a:lnTo>
                                <a:cubicBezTo>
                                  <a:pt x="52154" y="203298"/>
                                  <a:pt x="76460" y="176968"/>
                                  <a:pt x="81628" y="148811"/>
                                </a:cubicBezTo>
                                <a:cubicBezTo>
                                  <a:pt x="73207" y="117003"/>
                                  <a:pt x="44498" y="87405"/>
                                  <a:pt x="96" y="64438"/>
                                </a:cubicBezTo>
                                <a:lnTo>
                                  <a:pt x="0" y="64496"/>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99" name="Shape 99"/>
                        <wps:cNvSpPr/>
                        <wps:spPr>
                          <a:xfrm>
                            <a:off x="3475472" y="1143537"/>
                            <a:ext cx="474821" cy="88397"/>
                          </a:xfrm>
                          <a:custGeom>
                            <a:avLst/>
                            <a:gdLst/>
                            <a:ahLst/>
                            <a:cxnLst/>
                            <a:rect l="0" t="0" r="0" b="0"/>
                            <a:pathLst>
                              <a:path w="474821" h="88397">
                                <a:moveTo>
                                  <a:pt x="474821" y="0"/>
                                </a:moveTo>
                                <a:lnTo>
                                  <a:pt x="474821" y="46588"/>
                                </a:lnTo>
                                <a:cubicBezTo>
                                  <a:pt x="395011" y="52354"/>
                                  <a:pt x="313574" y="58869"/>
                                  <a:pt x="230846" y="66163"/>
                                </a:cubicBezTo>
                                <a:lnTo>
                                  <a:pt x="0" y="88397"/>
                                </a:lnTo>
                                <a:lnTo>
                                  <a:pt x="0" y="41405"/>
                                </a:lnTo>
                                <a:lnTo>
                                  <a:pt x="221659" y="20101"/>
                                </a:lnTo>
                                <a:cubicBezTo>
                                  <a:pt x="307546" y="12567"/>
                                  <a:pt x="392044" y="5872"/>
                                  <a:pt x="474821" y="0"/>
                                </a:cubicBez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0" name="Shape 100"/>
                        <wps:cNvSpPr/>
                        <wps:spPr>
                          <a:xfrm>
                            <a:off x="3475472" y="879385"/>
                            <a:ext cx="215678" cy="196260"/>
                          </a:xfrm>
                          <a:custGeom>
                            <a:avLst/>
                            <a:gdLst/>
                            <a:ahLst/>
                            <a:cxnLst/>
                            <a:rect l="0" t="0" r="0" b="0"/>
                            <a:pathLst>
                              <a:path w="215678" h="196260">
                                <a:moveTo>
                                  <a:pt x="75916" y="841"/>
                                </a:moveTo>
                                <a:cubicBezTo>
                                  <a:pt x="103332" y="0"/>
                                  <a:pt x="130892" y="384"/>
                                  <a:pt x="158261" y="2018"/>
                                </a:cubicBezTo>
                                <a:lnTo>
                                  <a:pt x="193668" y="4516"/>
                                </a:lnTo>
                                <a:lnTo>
                                  <a:pt x="197496" y="22390"/>
                                </a:lnTo>
                                <a:cubicBezTo>
                                  <a:pt x="198262" y="26138"/>
                                  <a:pt x="215678" y="114740"/>
                                  <a:pt x="112519" y="164518"/>
                                </a:cubicBezTo>
                                <a:cubicBezTo>
                                  <a:pt x="79313" y="178116"/>
                                  <a:pt x="41992" y="188711"/>
                                  <a:pt x="2254" y="195954"/>
                                </a:cubicBezTo>
                                <a:lnTo>
                                  <a:pt x="0" y="196260"/>
                                </a:lnTo>
                                <a:lnTo>
                                  <a:pt x="0" y="145139"/>
                                </a:lnTo>
                                <a:lnTo>
                                  <a:pt x="48978" y="131173"/>
                                </a:lnTo>
                                <a:cubicBezTo>
                                  <a:pt x="88595" y="107533"/>
                                  <a:pt x="109265" y="77358"/>
                                  <a:pt x="107160" y="46415"/>
                                </a:cubicBezTo>
                                <a:lnTo>
                                  <a:pt x="102184" y="46415"/>
                                </a:lnTo>
                                <a:cubicBezTo>
                                  <a:pt x="72327" y="45550"/>
                                  <a:pt x="42662" y="47424"/>
                                  <a:pt x="14551" y="51820"/>
                                </a:cubicBezTo>
                                <a:lnTo>
                                  <a:pt x="0" y="55638"/>
                                </a:lnTo>
                                <a:lnTo>
                                  <a:pt x="0" y="6593"/>
                                </a:lnTo>
                                <a:lnTo>
                                  <a:pt x="75916" y="841"/>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1" name="Shape 101"/>
                        <wps:cNvSpPr/>
                        <wps:spPr>
                          <a:xfrm>
                            <a:off x="3475472" y="824876"/>
                            <a:ext cx="6872" cy="46340"/>
                          </a:xfrm>
                          <a:custGeom>
                            <a:avLst/>
                            <a:gdLst/>
                            <a:ahLst/>
                            <a:cxnLst/>
                            <a:rect l="0" t="0" r="0" b="0"/>
                            <a:pathLst>
                              <a:path w="6872" h="46340">
                                <a:moveTo>
                                  <a:pt x="0" y="0"/>
                                </a:moveTo>
                                <a:lnTo>
                                  <a:pt x="989" y="1570"/>
                                </a:lnTo>
                                <a:cubicBezTo>
                                  <a:pt x="4737" y="10061"/>
                                  <a:pt x="6872" y="18773"/>
                                  <a:pt x="6872" y="27602"/>
                                </a:cubicBezTo>
                                <a:lnTo>
                                  <a:pt x="0" y="46340"/>
                                </a:lnTo>
                                <a:lnTo>
                                  <a:pt x="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102" name="Shape 102"/>
                        <wps:cNvSpPr/>
                        <wps:spPr>
                          <a:xfrm>
                            <a:off x="348579" y="701894"/>
                            <a:ext cx="3601714" cy="1169550"/>
                          </a:xfrm>
                          <a:custGeom>
                            <a:avLst/>
                            <a:gdLst/>
                            <a:ahLst/>
                            <a:cxnLst/>
                            <a:rect l="0" t="0" r="0" b="0"/>
                            <a:pathLst>
                              <a:path w="3601714" h="1169550">
                                <a:moveTo>
                                  <a:pt x="3087065" y="486876"/>
                                </a:moveTo>
                                <a:lnTo>
                                  <a:pt x="3004385" y="495592"/>
                                </a:lnTo>
                                <a:lnTo>
                                  <a:pt x="3004385" y="384773"/>
                                </a:lnTo>
                                <a:cubicBezTo>
                                  <a:pt x="3090128" y="384389"/>
                                  <a:pt x="3172999" y="369205"/>
                                  <a:pt x="3239412" y="342010"/>
                                </a:cubicBezTo>
                                <a:cubicBezTo>
                                  <a:pt x="3342571" y="292231"/>
                                  <a:pt x="3325155" y="203630"/>
                                  <a:pt x="3324389" y="199882"/>
                                </a:cubicBezTo>
                                <a:lnTo>
                                  <a:pt x="3320561" y="182008"/>
                                </a:lnTo>
                                <a:lnTo>
                                  <a:pt x="3285154" y="179510"/>
                                </a:lnTo>
                                <a:cubicBezTo>
                                  <a:pt x="3230416" y="176242"/>
                                  <a:pt x="3174913" y="177972"/>
                                  <a:pt x="3121324" y="184507"/>
                                </a:cubicBezTo>
                                <a:cubicBezTo>
                                  <a:pt x="3127831" y="173456"/>
                                  <a:pt x="3132042" y="162020"/>
                                  <a:pt x="3133764" y="150584"/>
                                </a:cubicBezTo>
                                <a:cubicBezTo>
                                  <a:pt x="3133764" y="79953"/>
                                  <a:pt x="2997112" y="16817"/>
                                  <a:pt x="2991370" y="14031"/>
                                </a:cubicBezTo>
                                <a:lnTo>
                                  <a:pt x="2960556" y="0"/>
                                </a:lnTo>
                                <a:lnTo>
                                  <a:pt x="2929551" y="14031"/>
                                </a:lnTo>
                                <a:cubicBezTo>
                                  <a:pt x="2923809" y="16721"/>
                                  <a:pt x="2787157" y="79953"/>
                                  <a:pt x="2787157" y="152218"/>
                                </a:cubicBezTo>
                                <a:cubicBezTo>
                                  <a:pt x="2788879" y="163077"/>
                                  <a:pt x="2792516" y="173744"/>
                                  <a:pt x="2798066" y="184218"/>
                                </a:cubicBezTo>
                                <a:cubicBezTo>
                                  <a:pt x="2743902" y="177588"/>
                                  <a:pt x="2687634" y="175858"/>
                                  <a:pt x="2632322" y="179221"/>
                                </a:cubicBezTo>
                                <a:lnTo>
                                  <a:pt x="2596915" y="181816"/>
                                </a:lnTo>
                                <a:lnTo>
                                  <a:pt x="2593279" y="199594"/>
                                </a:lnTo>
                                <a:cubicBezTo>
                                  <a:pt x="2592513" y="203341"/>
                                  <a:pt x="2574905" y="291943"/>
                                  <a:pt x="2678064" y="341625"/>
                                </a:cubicBezTo>
                                <a:cubicBezTo>
                                  <a:pt x="2744094" y="368917"/>
                                  <a:pt x="2826775" y="383908"/>
                                  <a:pt x="2912326" y="384292"/>
                                </a:cubicBezTo>
                                <a:lnTo>
                                  <a:pt x="2912326" y="506288"/>
                                </a:lnTo>
                                <a:cubicBezTo>
                                  <a:pt x="1878054" y="625794"/>
                                  <a:pt x="901122" y="846596"/>
                                  <a:pt x="37264" y="1156029"/>
                                </a:cubicBezTo>
                                <a:lnTo>
                                  <a:pt x="0" y="1169550"/>
                                </a:lnTo>
                                <a:lnTo>
                                  <a:pt x="160136" y="1169550"/>
                                </a:lnTo>
                                <a:cubicBezTo>
                                  <a:pt x="1019975" y="868064"/>
                                  <a:pt x="1989826" y="654729"/>
                                  <a:pt x="3014145" y="541738"/>
                                </a:cubicBezTo>
                                <a:lnTo>
                                  <a:pt x="3106013" y="532052"/>
                                </a:lnTo>
                                <a:cubicBezTo>
                                  <a:pt x="3275968" y="514293"/>
                                  <a:pt x="3442094" y="499763"/>
                                  <a:pt x="3601714" y="488231"/>
                                </a:cubicBezTo>
                                <a:lnTo>
                                  <a:pt x="3601714" y="441643"/>
                                </a:lnTo>
                                <a:cubicBezTo>
                                  <a:pt x="3436161" y="453387"/>
                                  <a:pt x="3263718" y="468426"/>
                                  <a:pt x="3087065" y="486876"/>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103" name="Shape 103"/>
                        <wps:cNvSpPr/>
                        <wps:spPr>
                          <a:xfrm>
                            <a:off x="3366552" y="924070"/>
                            <a:ext cx="218185" cy="115605"/>
                          </a:xfrm>
                          <a:custGeom>
                            <a:avLst/>
                            <a:gdLst/>
                            <a:ahLst/>
                            <a:cxnLst/>
                            <a:rect l="0" t="0" r="0" b="0"/>
                            <a:pathLst>
                              <a:path w="218185" h="115605">
                                <a:moveTo>
                                  <a:pt x="216080" y="1730"/>
                                </a:moveTo>
                                <a:cubicBezTo>
                                  <a:pt x="218185" y="32673"/>
                                  <a:pt x="197515" y="62847"/>
                                  <a:pt x="157897" y="86487"/>
                                </a:cubicBezTo>
                                <a:cubicBezTo>
                                  <a:pt x="114069" y="103977"/>
                                  <a:pt x="60671" y="114067"/>
                                  <a:pt x="4785" y="115605"/>
                                </a:cubicBezTo>
                                <a:cubicBezTo>
                                  <a:pt x="0" y="95905"/>
                                  <a:pt x="574" y="76013"/>
                                  <a:pt x="6890" y="56409"/>
                                </a:cubicBezTo>
                                <a:cubicBezTo>
                                  <a:pt x="15311" y="45550"/>
                                  <a:pt x="28326" y="35748"/>
                                  <a:pt x="45169" y="27676"/>
                                </a:cubicBezTo>
                                <a:cubicBezTo>
                                  <a:pt x="92442" y="9225"/>
                                  <a:pt x="151390" y="0"/>
                                  <a:pt x="211103" y="1730"/>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104" name="Shape 104"/>
                        <wps:cNvSpPr/>
                        <wps:spPr>
                          <a:xfrm>
                            <a:off x="3227603" y="766375"/>
                            <a:ext cx="163256" cy="160002"/>
                          </a:xfrm>
                          <a:custGeom>
                            <a:avLst/>
                            <a:gdLst/>
                            <a:ahLst/>
                            <a:cxnLst/>
                            <a:rect l="0" t="0" r="0" b="0"/>
                            <a:pathLst>
                              <a:path w="163256" h="160002">
                                <a:moveTo>
                                  <a:pt x="81724" y="0"/>
                                </a:moveTo>
                                <a:cubicBezTo>
                                  <a:pt x="126126" y="22967"/>
                                  <a:pt x="154835" y="52565"/>
                                  <a:pt x="163256" y="84373"/>
                                </a:cubicBezTo>
                                <a:cubicBezTo>
                                  <a:pt x="158088" y="112530"/>
                                  <a:pt x="133782" y="138860"/>
                                  <a:pt x="94355" y="159041"/>
                                </a:cubicBezTo>
                                <a:cubicBezTo>
                                  <a:pt x="84403" y="160002"/>
                                  <a:pt x="74068" y="159233"/>
                                  <a:pt x="64690" y="157119"/>
                                </a:cubicBezTo>
                                <a:cubicBezTo>
                                  <a:pt x="26029" y="138380"/>
                                  <a:pt x="2871" y="113010"/>
                                  <a:pt x="0" y="86103"/>
                                </a:cubicBezTo>
                                <a:cubicBezTo>
                                  <a:pt x="7847" y="53718"/>
                                  <a:pt x="36556" y="23544"/>
                                  <a:pt x="81724" y="0"/>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s:wsp>
                        <wps:cNvPr id="105" name="Shape 105"/>
                        <wps:cNvSpPr/>
                        <wps:spPr>
                          <a:xfrm>
                            <a:off x="3030280" y="923205"/>
                            <a:ext cx="224117" cy="116182"/>
                          </a:xfrm>
                          <a:custGeom>
                            <a:avLst/>
                            <a:gdLst/>
                            <a:ahLst/>
                            <a:cxnLst/>
                            <a:rect l="0" t="0" r="0" b="0"/>
                            <a:pathLst>
                              <a:path w="224117" h="116182">
                                <a:moveTo>
                                  <a:pt x="216653" y="116182"/>
                                </a:moveTo>
                                <a:cubicBezTo>
                                  <a:pt x="159810" y="114933"/>
                                  <a:pt x="105073" y="104746"/>
                                  <a:pt x="60096" y="87064"/>
                                </a:cubicBezTo>
                                <a:cubicBezTo>
                                  <a:pt x="20670" y="63424"/>
                                  <a:pt x="0" y="33250"/>
                                  <a:pt x="2105" y="2403"/>
                                </a:cubicBezTo>
                                <a:cubicBezTo>
                                  <a:pt x="63158" y="0"/>
                                  <a:pt x="123829" y="9033"/>
                                  <a:pt x="172442" y="27772"/>
                                </a:cubicBezTo>
                                <a:cubicBezTo>
                                  <a:pt x="189476" y="36613"/>
                                  <a:pt x="203256" y="47088"/>
                                  <a:pt x="212634" y="58427"/>
                                </a:cubicBezTo>
                                <a:cubicBezTo>
                                  <a:pt x="222778" y="77262"/>
                                  <a:pt x="224117" y="97058"/>
                                  <a:pt x="216653" y="116182"/>
                                </a:cubicBezTo>
                                <a:close/>
                              </a:path>
                            </a:pathLst>
                          </a:custGeom>
                          <a:ln w="13454" cap="flat">
                            <a:miter lim="127000"/>
                          </a:ln>
                        </wps:spPr>
                        <wps:style>
                          <a:lnRef idx="1">
                            <a:srgbClr val="00B05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744" style="width:311.047pt;height:147.358pt;mso-position-horizontal-relative:char;mso-position-vertical-relative:line" coordsize="39502,18714">
                <v:shape id="Shape 43" style="position:absolute;width:18404;height:2286;left:0;top:11677;" coordsize="1840407,228606" path="m0,0l96461,4892c674439,36902,1243883,100066,1794856,193290l1840407,200930c1798110,209992,1755813,219150,1713707,228606c1185222,141119,639951,81529,86814,50807l0,46406l0,0x">
                  <v:stroke weight="0pt" endcap="flat" joinstyle="miter" miterlimit="10" on="false" color="#000000" opacity="0"/>
                  <v:fill on="true" color="#00b050"/>
                </v:shape>
                <v:shape id="Shape 44" style="position:absolute;width:18404;height:2286;left:0;top:11677;" coordsize="1840407,228606" path="m1713707,228606c1755813,219150,1798110,209992,1840407,200930l1794856,193290c1243883,100066,674439,36902,96461,4892l0,0l0,46406l86814,50807c639951,81529,1185222,141119,1713707,228606x">
                  <v:stroke weight="1.05934pt" endcap="flat" joinstyle="miter" miterlimit="10" on="true" color="#00b050"/>
                  <v:fill on="false" color="#000000" opacity="0"/>
                </v:shape>
                <v:shape id="Shape 45" style="position:absolute;width:6616;height:904;left:0;top:9338;" coordsize="661601,90495" path="m0,0l95619,4324c210386,9994,325186,17009,439523,25250l661601,43659l661601,90495l477458,74415c347799,64745,217419,56649,87274,50162l0,46319l0,0x">
                  <v:stroke weight="0pt" endcap="flat" joinstyle="miter" miterlimit="10" on="false" color="#000000" opacity="0"/>
                  <v:fill on="true" color="#00b050"/>
                </v:shape>
                <v:shape id="Shape 46" style="position:absolute;width:2185;height:1967;left:4430;top:6335;" coordsize="218571,196719" path="m140765,841l218571,6734l218571,56524l198744,51484c169892,47184,139504,45478,108997,46583c106891,77431,127562,107605,167007,131341l218571,145835l218571,196719l213103,195978c173452,188759,136222,178188,103121,164590c0,114812,17589,26211,18373,22463l22125,4685l57417,2090c85121,409,113016,0,140765,841x">
                  <v:stroke weight="0pt" endcap="flat" joinstyle="miter" miterlimit="10" on="false" color="#000000" opacity="0"/>
                  <v:fill on="true" color="#00b050"/>
                </v:shape>
                <v:shape id="Shape 47" style="position:absolute;width:62;height:453;left:6553;top:5816;" coordsize="6224,45399" path="m6224,0l6224,45399l0,27165c0,18120,2134,9217,5879,558l6224,0x">
                  <v:stroke weight="0pt" endcap="flat" joinstyle="miter" miterlimit="10" on="false" color="#000000" opacity="0"/>
                  <v:fill on="true" color="#00b050"/>
                </v:shape>
                <v:shape id="Shape 48" style="position:absolute;width:1672;height:5825;left:6616;top:4564;" coordsize="167214,582506" path="m167080,0l167214,61l167214,64516l136609,83312c109157,103244,91533,126271,85547,150488c88552,177491,111692,202861,150314,221504l167214,222653l167214,582506l0,567905l0,521069l119041,530937l119041,384388c97648,384292,76434,383277,55611,381384l0,373850l0,322965l22154,329193c48566,334106,76495,336965,104974,337589c112457,318370,111079,298670,100935,279834c91442,268399,77796,258021,60705,249084l0,233654l0,183864l4666,184218l0,170548l0,125149l15204,100559c53885,52126,131792,16072,136170,14126l167080,0x">
                  <v:stroke weight="0pt" endcap="flat" joinstyle="miter" miterlimit="10" on="false" color="#000000" opacity="0"/>
                  <v:fill on="true" color="#00b050"/>
                </v:shape>
                <v:shape id="Shape 49" style="position:absolute;width:1661;height:5997;left:8288;top:4565;" coordsize="166192,599791" path="m0,0l30775,14065c35082,16083,113025,52101,151728,99782l166192,122751l166192,169551l160729,184445l166192,184033l166192,233186l102432,249983c85609,257959,72537,267761,64173,278620c57895,298224,57187,318212,62068,337816c89991,337095,117341,334189,143188,329275l166192,322711l166192,373751l107295,381746c86416,383655,65144,384687,43694,384808l43694,539428l52881,540293l145208,549999l166192,552508l166192,599791l126375,595068l34508,585458l0,582445l0,222592l12766,223460c52154,203280,76479,176854,81666,148697c73130,116985,44517,87483,57,64420l0,64455l0,0x">
                  <v:stroke weight="0pt" endcap="flat" joinstyle="miter" miterlimit="10" on="false" color="#000000" opacity="0"/>
                  <v:fill on="true" color="#00b050"/>
                </v:shape>
                <v:shape id="Shape 50" style="position:absolute;width:14850;height:2598;left:9950;top:10090;" coordsize="1485027,259836" path="m0,0l363979,43521c746457,94266,1121146,159097,1485027,237513c1441581,244778,1398327,252225,1355073,259836c1017030,189565,669869,131078,316084,84780l0,47284l0,0x">
                  <v:stroke weight="0pt" endcap="flat" joinstyle="miter" miterlimit="10" on="false" color="#000000" opacity="0"/>
                  <v:fill on="true" color="#00b050"/>
                </v:shape>
                <v:shape id="Shape 51" style="position:absolute;width:2157;height:1962;left:9950;top:6340;" coordsize="215708,196273" path="m75996,829c103400,0,130951,384,158329,1970l193660,4565l197469,22342c198253,26090,215708,114692,112625,164470c79438,178116,42108,188711,2349,195954l0,196273l0,145233l49103,131221c88625,107581,109314,77310,107171,46463l102156,46559c72280,45646,42596,47496,14483,51893l0,55708l0,6555l75996,829x">
                  <v:stroke weight="0pt" endcap="flat" joinstyle="miter" miterlimit="10" on="false" color="#000000" opacity="0"/>
                  <v:fill on="true" color="#00b050"/>
                </v:shape>
                <v:shape id="Shape 52" style="position:absolute;width:69;height:467;left:9950;top:5792;" coordsize="6978,46799" path="m0,0l1095,1739c4843,10230,6978,18942,6978,27771l0,46799l0,0x">
                  <v:stroke weight="0pt" endcap="flat" joinstyle="miter" miterlimit="10" on="false" color="#000000" opacity="0"/>
                  <v:fill on="true" color="#00b050"/>
                </v:shape>
                <v:shape id="Shape 53" style="position:absolute;width:24800;height:8124;left:0;top:4564;" coordsize="2480033,812405" path="m863323,585520l955190,595129c1432421,645965,1899355,718710,2350079,812405c2393333,804794,2436588,797347,2480033,790082c1994859,685528,1490470,605124,974023,550060l881696,540354l872509,539489l872509,384869c958309,384388,1041258,369301,1107632,342009c1210715,292231,1193260,203629,1192475,199882l1188667,182104l1153336,179509c1098579,176338,1043134,177972,989544,184506c996013,173455,1000185,162116,1001985,150584c1001985,79952,865332,16817,859590,14126l828681,0l797771,14126c791934,16721,655377,79952,655377,152314c656985,163077,660640,173744,666267,184218c612027,177587,555854,175857,500447,179221l465155,181816l461403,199594c460619,203341,443030,291943,546151,341721c612353,368917,695072,384004,780642,384388l780642,530937c554821,509795,325153,493074,95619,481735l0,477410l0,523729l87274,527573c347564,540546,608793,559958,863323,585520x">
                  <v:stroke weight="1.05934pt" endcap="flat" joinstyle="miter" miterlimit="10" on="true" color="#00b050"/>
                  <v:fill on="false" color="#000000" opacity="0"/>
                </v:shape>
                <v:shape id="Shape 54" style="position:absolute;width:2183;height:1156;left:8860;top:6787;" coordsize="218319,115605" path="m216175,1730c218319,32577,197629,62847,158107,86487c114279,103977,60728,114164,4881,115605c0,96001,708,76013,6986,56409c15349,45550,28422,35748,45245,27772c92422,9225,151409,0,211161,1826x">
                  <v:stroke weight="1.05934pt" endcap="flat" joinstyle="miter" miterlimit="10" on="true" color="#00b050"/>
                  <v:fill on="false" color="#000000" opacity="0"/>
                </v:shape>
                <v:shape id="Shape 55" style="position:absolute;width:1633;height:1599;left:7471;top:5209;" coordsize="163332,159906" path="m81724,0c126184,23063,154796,52565,163332,84277c158146,112434,133820,138861,94432,159041c84384,159906,74011,159233,64767,157023c26144,138380,3005,113010,0,86007c7981,53718,36651,23544,81724,0x">
                  <v:stroke weight="1.05934pt" endcap="flat" joinstyle="miter" miterlimit="10" on="true" color="#00b050"/>
                  <v:fill on="false" color="#000000" opacity="0"/>
                </v:shape>
                <v:shape id="Shape 56" style="position:absolute;width:2241;height:1160;left:5499;top:6779;" coordsize="224137,116086" path="m216654,116086c159696,114836,104939,104650,60116,86968c20670,63232,0,33058,2105,2210c63121,0,123657,9033,172385,27580c189476,36517,203122,46896,212615,58331c222759,77166,224137,96866,216654,116086x">
                  <v:stroke weight="1.05934pt" endcap="flat" joinstyle="miter" miterlimit="10" on="true" color="#00b050"/>
                  <v:fill on="false" color="#000000" opacity="0"/>
                </v:shape>
                <v:shape id="Shape 57" style="position:absolute;width:12459;height:1435;left:2;top:13986;" coordsize="1245988,143569" path="m0,0l96001,4382c430245,22900,761905,51816,1089029,90956l1146216,97875l1245988,112357c1207308,122601,1168781,132998,1130427,143569l1122656,142435l1067536,135766c744450,97135,416924,68575,86815,50249l0,46309l0,0x">
                  <v:stroke weight="0pt" endcap="flat" joinstyle="miter" miterlimit="10" on="false" color="#000000" opacity="0"/>
                  <v:fill on="true" color="#00b050"/>
                </v:shape>
                <v:shape id="Shape 58" style="position:absolute;width:12459;height:1435;left:2;top:13986;" coordsize="1245988,143569" path="m1067536,135766l1122656,142435l1130427,143569c1168781,132998,1207308,122601,1245988,112357l1146216,97875l1089029,90956c761905,51816,430245,22900,96001,4382l0,0l0,46309l86815,50249c416924,68575,744450,97135,1067536,135766x">
                  <v:stroke weight="1.05934pt" endcap="flat" joinstyle="miter" miterlimit="10" on="true" color="#00b050"/>
                  <v:fill on="false" color="#000000" opacity="0"/>
                </v:shape>
                <v:shape id="Shape 59" style="position:absolute;width:7124;height:808;left:2;top:16243;" coordsize="712431,80808" path="m0,0l96231,4353c223831,10647,329574,16856,429250,23909l487356,28022c545175,32212,665616,38669,712431,41139c671033,54160,629865,67383,588945,80808c546553,78300,503241,75782,474111,73687l416427,69574c318033,62636,213534,56505,87637,50278l0,46309l0,0x">
                  <v:stroke weight="0pt" endcap="flat" joinstyle="miter" miterlimit="10" on="false" color="#000000" opacity="0"/>
                  <v:fill on="true" color="#00b050"/>
                </v:shape>
                <v:shape id="Shape 60" style="position:absolute;width:7124;height:808;left:2;top:16243;" coordsize="712431,80808" path="m474111,73687c503241,75782,546553,78300,588945,80808c629865,67383,671033,54160,712431,41139c665616,38669,545175,32212,487356,28022l429250,23909c329574,16856,223831,10647,96231,4353l0,0l0,46309l87637,50278c213534,56505,318033,62636,416427,69574x">
                  <v:stroke weight="1.05934pt" endcap="flat" joinstyle="miter" miterlimit="10" on="true" color="#00b050"/>
                  <v:fill on="false" color="#000000" opacity="0"/>
                </v:shape>
                <v:shape id="Shape 30694" style="position:absolute;width:918;height:1153;left:19129;top:0;" coordsize="91867,115317" path="m0,0l91867,0l91867,115317l0,115317l0,0">
                  <v:stroke weight="0pt" endcap="flat" joinstyle="miter" miterlimit="10" on="false" color="#000000" opacity="0"/>
                  <v:fill on="true" color="#00b050"/>
                </v:shape>
                <v:shape id="Shape 62" style="position:absolute;width:918;height:1153;left:19129;top:0;" coordsize="91867,115317" path="m0,115317l91867,115317l91867,0l0,0x">
                  <v:stroke weight="1.05934pt" endcap="flat" joinstyle="miter" miterlimit="10" on="true" color="#00b050"/>
                  <v:fill on="false" color="#000000" opacity="0"/>
                </v:shape>
                <v:shape id="Shape 30695" style="position:absolute;width:918;height:1153;left:19129;top:4875;" coordsize="91867,115317" path="m0,0l91867,0l91867,115317l0,115317l0,0">
                  <v:stroke weight="0pt" endcap="flat" joinstyle="miter" miterlimit="10" on="false" color="#000000" opacity="0"/>
                  <v:fill on="true" color="#00b050"/>
                </v:shape>
                <v:shape id="Shape 64" style="position:absolute;width:918;height:1153;left:19129;top:4875;" coordsize="91867,115317" path="m0,115317l91867,115317l91867,0l0,0x">
                  <v:stroke weight="1.05934pt" endcap="flat" joinstyle="miter" miterlimit="10" on="true" color="#00b050"/>
                  <v:fill on="false" color="#000000" opacity="0"/>
                </v:shape>
                <v:shape id="Shape 30696" style="position:absolute;width:2296;height:461;left:23297;top:2783;" coordsize="229668,46127" path="m0,0l229668,0l229668,46127l0,46127l0,0">
                  <v:stroke weight="0pt" endcap="flat" joinstyle="miter" miterlimit="10" on="false" color="#000000" opacity="0"/>
                  <v:fill on="true" color="#00b050"/>
                </v:shape>
                <v:shape id="Shape 66" style="position:absolute;width:2296;height:461;left:23297;top:2783;" coordsize="229668,46127" path="m0,46127l229668,46127l229668,0l0,0x">
                  <v:stroke weight="1.05934pt" endcap="flat" joinstyle="miter" miterlimit="10" on="true" color="#00b050"/>
                  <v:fill on="false" color="#000000" opacity="0"/>
                </v:shape>
                <v:shape id="Shape 30697" style="position:absolute;width:2296;height:461;left:13585;top:2783;" coordsize="229668,46127" path="m0,0l229668,0l229668,46127l0,46127l0,0">
                  <v:stroke weight="0pt" endcap="flat" joinstyle="miter" miterlimit="10" on="false" color="#000000" opacity="0"/>
                  <v:fill on="true" color="#00b050"/>
                </v:shape>
                <v:shape id="Shape 68" style="position:absolute;width:2296;height:461;left:13585;top:2783;" coordsize="229668,46127" path="m0,46127l229668,46127l229668,0l0,0x">
                  <v:stroke weight="1.05934pt" endcap="flat" joinstyle="miter" miterlimit="10" on="true" color="#00b050"/>
                  <v:fill on="false" color="#000000" opacity="0"/>
                </v:shape>
                <v:shape id="Shape 70" style="position:absolute;width:2273;height:1141;left:21887;top:719;" coordsize="227371,114164" path="m162299,0l227371,32577l64881,114164l0,81490l162299,0x">
                  <v:stroke weight="0pt" endcap="flat" joinstyle="miter" miterlimit="10" on="false" color="#000000" opacity="0"/>
                  <v:fill on="true" color="#00b050"/>
                </v:shape>
                <v:shape id="Shape 72" style="position:absolute;width:2273;height:1141;left:21887;top:719;" coordsize="227371,114164" path="m0,81490l162299,0l227371,32577l64881,114164x">
                  <v:stroke weight="1.05934pt" endcap="flat" joinstyle="miter" miterlimit="10" on="true" color="#00b050"/>
                  <v:fill on="false" color="#000000" opacity="0"/>
                </v:shape>
                <v:shape id="Shape 74" style="position:absolute;width:2273;height:1141;left:15018;top:4167;" coordsize="227314,114164" path="m162433,0l227314,32673l64958,114164l0,81586l162433,0x">
                  <v:stroke weight="0pt" endcap="flat" joinstyle="miter" miterlimit="10" on="false" color="#000000" opacity="0"/>
                  <v:fill on="true" color="#00b050"/>
                </v:shape>
                <v:shape id="Shape 76" style="position:absolute;width:2273;height:1141;left:15018;top:4167;" coordsize="227314,114164" path="m0,81586l162433,0l227314,32673l64958,114164x">
                  <v:stroke weight="1.05934pt" endcap="flat" joinstyle="miter" miterlimit="10" on="true" color="#00b050"/>
                  <v:fill on="false" color="#000000" opacity="0"/>
                </v:shape>
                <v:shape id="Shape 78" style="position:absolute;width:2273;height:1141;left:21887;top:4167;" coordsize="227371,114164" path="m64881,0l227371,81586l162299,114164l0,32673l64881,0x">
                  <v:stroke weight="0pt" endcap="flat" joinstyle="miter" miterlimit="10" on="false" color="#000000" opacity="0"/>
                  <v:fill on="true" color="#00b050"/>
                </v:shape>
                <v:shape id="Shape 80" style="position:absolute;width:2273;height:1141;left:21887;top:4167;" coordsize="227371,114164" path="m0,32673l64881,0l227371,81586l162299,114164x">
                  <v:stroke weight="1.05934pt" endcap="flat" joinstyle="miter" miterlimit="10" on="true" color="#00b050"/>
                  <v:fill on="false" color="#000000" opacity="0"/>
                </v:shape>
                <v:shape id="Shape 82" style="position:absolute;width:2273;height:1141;left:15018;top:719;" coordsize="227314,114164" path="m64958,0l227314,81490l162433,114164l0,32577l64958,0x">
                  <v:stroke weight="0pt" endcap="flat" joinstyle="miter" miterlimit="10" on="false" color="#000000" opacity="0"/>
                  <v:fill on="true" color="#00b050"/>
                </v:shape>
                <v:shape id="Shape 84" style="position:absolute;width:2273;height:1141;left:15018;top:719;" coordsize="227314,114164" path="m0,32577l64958,0l227314,81490l162433,114164x">
                  <v:stroke weight="1.05934pt" endcap="flat" joinstyle="miter" miterlimit="10" on="true" color="#00b050"/>
                  <v:fill on="false" color="#000000" opacity="0"/>
                </v:shape>
                <v:shape id="Shape 85" style="position:absolute;width:0;height:0;left:19588;top:2104;" coordsize="0,97" path="m0,97l0,0x">
                  <v:stroke weight="0pt" endcap="flat" joinstyle="miter" miterlimit="10" on="false" color="#000000" opacity="0"/>
                  <v:fill on="true" color="#00b050"/>
                </v:shape>
                <v:shape id="Shape 86" style="position:absolute;width:2756;height:2767;left:16832;top:1644;" coordsize="275602,276760" path="m275602,0l275602,46031c174165,46031,92059,87352,91868,138380c91868,189312,174165,230633,275602,230633l275602,276760c123447,276760,0,214778,0,138380c0,61887,123447,0,275602,0x">
                  <v:stroke weight="0pt" endcap="flat" joinstyle="miter" miterlimit="10" on="false" color="#000000" opacity="0"/>
                  <v:fill on="true" color="#00b050"/>
                </v:shape>
                <v:shape id="Shape 87" style="position:absolute;width:2756;height:2767;left:19588;top:1644;" coordsize="275601,276760" path="m0,0c152346,0,275601,61887,275601,138380c275601,214778,152346,276760,0,276760l0,230633c101628,230633,183735,189312,183735,138380c183735,87352,101628,46127,0,46127l0,46031l0,0x">
                  <v:stroke weight="0pt" endcap="flat" joinstyle="miter" miterlimit="10" on="false" color="#000000" opacity="0"/>
                  <v:fill on="true" color="#00b050"/>
                </v:shape>
                <v:shape id="Shape 88" style="position:absolute;width:5512;height:2767;left:16832;top:1644;" coordsize="551204,276760" path="m275602,276760c427948,276760,551204,214778,551204,138380c551204,61887,427948,0,275602,0c123447,0,0,61887,0,138380c0,214778,123447,276760,275602,276760x">
                  <v:stroke weight="1.05934pt" endcap="flat" joinstyle="miter" miterlimit="10" on="true" color="#00b050"/>
                  <v:fill on="false" color="#000000" opacity="0"/>
                </v:shape>
                <v:shape id="Shape 89" style="position:absolute;width:3674;height:1846;left:17751;top:2104;" coordsize="367469,184603" path="m183735,97c285363,97,367469,41322,367469,92349c367469,143281,285363,184603,183735,184603c82298,184603,0,143281,0,92349c191,41322,82298,0,183735,0x">
                  <v:stroke weight="1.05934pt" endcap="flat" joinstyle="miter" miterlimit="10" on="true" color="#00b050"/>
                  <v:fill on="false" color="#000000" opacity="0"/>
                </v:shape>
                <v:shape id="Shape 90" style="position:absolute;width:26996;height:4830;left:12506;top:13884;" coordsize="2699615,483041" path="m2699615,0l2699615,46703c1850799,117229,1031076,257492,273114,461843l194395,483041l0,483041l229706,421184c1001027,213259,1835680,70929,2699615,0x">
                  <v:stroke weight="0pt" endcap="flat" joinstyle="miter" miterlimit="10" on="false" color="#000000" opacity="0"/>
                  <v:fill on="true" color="#00b050"/>
                </v:shape>
                <v:shape id="Shape 91" style="position:absolute;width:26996;height:4830;left:12506;top:13884;" coordsize="2699615,483041" path="m0,483041l194395,483041l273114,461843c1031076,257492,1850799,117229,2699615,46703l2699615,0c1835680,70929,1001027,213259,229706,421184x">
                  <v:stroke weight="1.05934pt" endcap="flat" joinstyle="miter" miterlimit="10" on="true" color="#00b050"/>
                  <v:fill on="false" color="#000000" opacity="0"/>
                </v:shape>
                <v:shape id="Shape 92" style="position:absolute;width:16298;height:2436;left:23202;top:16278;" coordsize="1629878,243625" path="m1629878,0l1629878,47011c1289778,79318,954271,122764,625463,177059l265649,243625l0,243625l595223,133517c933792,77531,1279443,32932,1629878,0x">
                  <v:stroke weight="0pt" endcap="flat" joinstyle="miter" miterlimit="10" on="false" color="#000000" opacity="0"/>
                  <v:fill on="true" color="#00b050"/>
                </v:shape>
                <v:shape id="Shape 93" style="position:absolute;width:16298;height:2436;left:23202;top:16278;" coordsize="1629878,243625" path="m0,243625l265649,243625l625463,177059c954271,122764,1289778,79318,1629878,47011l1629878,0c1279443,32932,933792,77531,595223,133517x">
                  <v:stroke weight="1.05934pt" endcap="flat" joinstyle="miter" miterlimit="10" on="true" color="#00b050"/>
                  <v:fill on="false" color="#000000" opacity="0"/>
                </v:shape>
                <v:shape id="Shape 94" style="position:absolute;width:27933;height:6479;left:3485;top:12234;" coordsize="2793381,647959" path="m2793381,0l2793381,47378l2632687,67199c1749082,187850,912495,384160,160136,647959l0,647959l37264,634438c793140,363685,1635588,160789,2527270,34236l2793381,0x">
                  <v:stroke weight="0pt" endcap="flat" joinstyle="miter" miterlimit="10" on="false" color="#000000" opacity="0"/>
                  <v:fill on="true" color="#00b050"/>
                </v:shape>
                <v:shape id="Shape 95" style="position:absolute;width:2184;height:1966;left:29234;top:8790;" coordsize="218475,196662" path="m140720,841l218475,6732l218475,56395l198735,51340c169859,47039,139428,45382,108901,46583c106796,77431,127466,107605,166893,131245l218475,145722l218475,196662l212970,195918c173352,188711,136174,178140,103159,164494c0,114812,17608,26210,18374,22463l22010,4685l57417,2090c85073,409,112968,0,140720,841x">
                  <v:stroke weight="0pt" endcap="flat" joinstyle="miter" miterlimit="10" on="false" color="#000000" opacity="0"/>
                  <v:fill on="true" color="#00b050"/>
                </v:shape>
                <v:shape id="Shape 96" style="position:absolute;width:62;height:453;left:31357;top:8269;" coordsize="6224,45381" path="m6224,0l6224,45381l0,27125c0,18092,2135,9200,5883,550l6224,0x">
                  <v:stroke weight="0pt" endcap="flat" joinstyle="miter" miterlimit="10" on="false" color="#000000" opacity="0"/>
                  <v:fill on="true" color="#00b050"/>
                </v:shape>
                <v:shape id="Shape 97" style="position:absolute;width:1672;height:5689;left:31419;top:7018;" coordsize="167272,568969" path="m167176,0l167272,43l167272,64540l136646,83314c109149,103251,91529,126296,85644,150584c88515,177491,111673,202861,150333,221600l167272,222697l167272,548336l0,568969l0,521591l118945,506288l118945,384292c97558,384196,76349,383187,55535,381302l0,373793l0,322853l22246,329097c48657,334010,76553,336869,104974,337493c112438,318370,111099,298574,100955,279739c91577,268400,77797,257925,60763,249084l0,233526l0,183863l4686,184218l0,170474l0,125093l15218,100518c53921,52121,131864,16048,136171,14031l167176,0x">
                  <v:stroke weight="0pt" endcap="flat" joinstyle="miter" miterlimit="10" on="false" color="#000000" opacity="0"/>
                  <v:fill on="true" color="#00b050"/>
                </v:shape>
                <v:shape id="Shape 98" style="position:absolute;width:1662;height:5482;left:33092;top:7019;" coordsize="166241,548293" path="m0,0l30718,13987c35024,16077,112968,52113,151671,99799l166241,122939l166241,169278l160672,184463l166241,184041l166241,233086l102489,249809c85647,257882,72632,267683,64211,278542c57895,298146,57321,318038,62106,337738c90049,336970,117370,334063,143184,329162l166241,322587l166241,373708l107289,381710c86425,383613,65169,384634,43733,384730l43733,495549l126413,486833l166241,483005l166241,529997l145361,532008l53493,541695l0,548293l0,222654l12728,223479c52154,203298,76460,176968,81628,148811c73207,117003,44498,87405,96,64438l0,64496l0,0x">
                  <v:stroke weight="0pt" endcap="flat" joinstyle="miter" miterlimit="10" on="false" color="#000000" opacity="0"/>
                  <v:fill on="true" color="#00b050"/>
                </v:shape>
                <v:shape id="Shape 99" style="position:absolute;width:4748;height:883;left:34754;top:11435;" coordsize="474821,88397" path="m474821,0l474821,46588c395011,52354,313574,58869,230846,66163l0,88397l0,41405l221659,20101c307546,12567,392044,5872,474821,0x">
                  <v:stroke weight="0pt" endcap="flat" joinstyle="miter" miterlimit="10" on="false" color="#000000" opacity="0"/>
                  <v:fill on="true" color="#00b050"/>
                </v:shape>
                <v:shape id="Shape 100" style="position:absolute;width:2156;height:1962;left:34754;top:8793;" coordsize="215678,196260" path="m75916,841c103332,0,130892,384,158261,2018l193668,4516l197496,22390c198262,26138,215678,114740,112519,164518c79313,178116,41992,188711,2254,195954l0,196260l0,145139l48978,131173c88595,107533,109265,77358,107160,46415l102184,46415c72327,45550,42662,47424,14551,51820l0,55638l0,6593l75916,841x">
                  <v:stroke weight="0pt" endcap="flat" joinstyle="miter" miterlimit="10" on="false" color="#000000" opacity="0"/>
                  <v:fill on="true" color="#00b050"/>
                </v:shape>
                <v:shape id="Shape 101" style="position:absolute;width:68;height:463;left:34754;top:8248;" coordsize="6872,46340" path="m0,0l989,1570c4737,10061,6872,18773,6872,27602l0,46340l0,0x">
                  <v:stroke weight="0pt" endcap="flat" joinstyle="miter" miterlimit="10" on="false" color="#000000" opacity="0"/>
                  <v:fill on="true" color="#00b050"/>
                </v:shape>
                <v:shape id="Shape 102" style="position:absolute;width:36017;height:11695;left:3485;top:7018;" coordsize="3601714,1169550" path="m3087065,486876l3004385,495592l3004385,384773c3090128,384389,3172999,369205,3239412,342010c3342571,292231,3325155,203630,3324389,199882l3320561,182008l3285154,179510c3230416,176242,3174913,177972,3121324,184507c3127831,173456,3132042,162020,3133764,150584c3133764,79953,2997112,16817,2991370,14031l2960556,0l2929551,14031c2923809,16721,2787157,79953,2787157,152218c2788879,163077,2792516,173744,2798066,184218c2743902,177588,2687634,175858,2632322,179221l2596915,181816l2593279,199594c2592513,203341,2574905,291943,2678064,341625c2744094,368917,2826775,383908,2912326,384292l2912326,506288c1878054,625794,901122,846596,37264,1156029l0,1169550l160136,1169550c1019975,868064,1989826,654729,3014145,541738l3106013,532052c3275968,514293,3442094,499763,3601714,488231l3601714,441643c3436161,453387,3263718,468426,3087065,486876x">
                  <v:stroke weight="1.05934pt" endcap="flat" joinstyle="miter" miterlimit="10" on="true" color="#00b050"/>
                  <v:fill on="false" color="#000000" opacity="0"/>
                </v:shape>
                <v:shape id="Shape 103" style="position:absolute;width:2181;height:1156;left:33665;top:9240;" coordsize="218185,115605" path="m216080,1730c218185,32673,197515,62847,157897,86487c114069,103977,60671,114067,4785,115605c0,95905,574,76013,6890,56409c15311,45550,28326,35748,45169,27676c92442,9225,151390,0,211103,1730x">
                  <v:stroke weight="1.05934pt" endcap="flat" joinstyle="miter" miterlimit="10" on="true" color="#00b050"/>
                  <v:fill on="false" color="#000000" opacity="0"/>
                </v:shape>
                <v:shape id="Shape 104" style="position:absolute;width:1632;height:1600;left:32276;top:7663;" coordsize="163256,160002" path="m81724,0c126126,22967,154835,52565,163256,84373c158088,112530,133782,138860,94355,159041c84403,160002,74068,159233,64690,157119c26029,138380,2871,113010,0,86103c7847,53718,36556,23544,81724,0x">
                  <v:stroke weight="1.05934pt" endcap="flat" joinstyle="miter" miterlimit="10" on="true" color="#00b050"/>
                  <v:fill on="false" color="#000000" opacity="0"/>
                </v:shape>
                <v:shape id="Shape 105" style="position:absolute;width:2241;height:1161;left:30302;top:9232;" coordsize="224117,116182" path="m216653,116182c159810,114933,105073,104746,60096,87064c20670,63424,0,33250,2105,2403c63158,0,123829,9033,172442,27772c189476,36613,203256,47088,212634,58427c222778,77262,224117,97058,216653,116182x">
                  <v:stroke weight="1.05934pt" endcap="flat" joinstyle="miter" miterlimit="10" on="true" color="#00b050"/>
                  <v:fill on="false" color="#000000" opacity="0"/>
                </v:shape>
              </v:group>
            </w:pict>
          </mc:Fallback>
        </mc:AlternateContent>
      </w:r>
    </w:p>
    <w:p w14:paraId="511F65B0" w14:textId="77777777" w:rsidR="0010398B" w:rsidRDefault="00000000">
      <w:pPr>
        <w:spacing w:after="139" w:line="259" w:lineRule="auto"/>
        <w:ind w:left="0" w:right="1180" w:firstLine="0"/>
        <w:jc w:val="right"/>
      </w:pPr>
      <w:r>
        <w:rPr>
          <w:b/>
          <w:color w:val="00B050"/>
        </w:rPr>
        <w:t xml:space="preserve"> </w:t>
      </w:r>
    </w:p>
    <w:p w14:paraId="3C8CE47C" w14:textId="77777777" w:rsidR="0010398B" w:rsidRDefault="00000000">
      <w:pPr>
        <w:spacing w:after="158" w:line="259" w:lineRule="auto"/>
        <w:ind w:left="1450" w:right="0" w:firstLine="0"/>
        <w:jc w:val="left"/>
      </w:pPr>
      <w:r>
        <w:rPr>
          <w:b/>
          <w:color w:val="00B050"/>
        </w:rPr>
        <w:t xml:space="preserve"> </w:t>
      </w:r>
    </w:p>
    <w:p w14:paraId="042630D5" w14:textId="77777777" w:rsidR="0010398B" w:rsidRDefault="00000000">
      <w:pPr>
        <w:spacing w:after="163" w:line="259" w:lineRule="auto"/>
        <w:ind w:left="1450" w:right="0" w:firstLine="0"/>
        <w:jc w:val="left"/>
      </w:pPr>
      <w:r>
        <w:rPr>
          <w:b/>
          <w:color w:val="00B050"/>
        </w:rPr>
        <w:t xml:space="preserve"> </w:t>
      </w:r>
    </w:p>
    <w:p w14:paraId="482C0F4E" w14:textId="77777777" w:rsidR="0010398B" w:rsidRDefault="00000000">
      <w:pPr>
        <w:spacing w:after="235" w:line="259" w:lineRule="auto"/>
        <w:ind w:left="1450" w:right="0" w:firstLine="0"/>
        <w:jc w:val="left"/>
      </w:pPr>
      <w:r>
        <w:rPr>
          <w:b/>
          <w:color w:val="00B050"/>
        </w:rPr>
        <w:t xml:space="preserve"> </w:t>
      </w:r>
    </w:p>
    <w:p w14:paraId="5D53F874" w14:textId="77777777" w:rsidR="0010398B" w:rsidRDefault="00000000">
      <w:pPr>
        <w:spacing w:after="157" w:line="259" w:lineRule="auto"/>
        <w:ind w:left="0" w:right="670" w:firstLine="0"/>
        <w:jc w:val="center"/>
      </w:pPr>
      <w:r>
        <w:rPr>
          <w:color w:val="00B050"/>
          <w:sz w:val="32"/>
        </w:rPr>
        <w:t xml:space="preserve">ESG &amp; CFU </w:t>
      </w:r>
    </w:p>
    <w:p w14:paraId="796F612A" w14:textId="77777777" w:rsidR="0010398B" w:rsidRDefault="00000000">
      <w:pPr>
        <w:spacing w:after="0" w:line="361" w:lineRule="auto"/>
        <w:ind w:left="3952" w:right="2383" w:hanging="1013"/>
        <w:jc w:val="left"/>
      </w:pPr>
      <w:r>
        <w:rPr>
          <w:color w:val="00B050"/>
          <w:sz w:val="32"/>
        </w:rPr>
        <w:t xml:space="preserve">SBI, Corporate Centre Mumbai </w:t>
      </w:r>
    </w:p>
    <w:p w14:paraId="40EF7F18" w14:textId="77777777" w:rsidR="0010398B" w:rsidRDefault="00000000">
      <w:pPr>
        <w:spacing w:after="240" w:line="259" w:lineRule="auto"/>
        <w:ind w:left="1450" w:right="0" w:firstLine="0"/>
        <w:jc w:val="left"/>
      </w:pPr>
      <w:r>
        <w:rPr>
          <w:b/>
          <w:color w:val="00B050"/>
        </w:rPr>
        <w:t xml:space="preserve"> </w:t>
      </w:r>
    </w:p>
    <w:p w14:paraId="3EEB98DB" w14:textId="77777777" w:rsidR="0010398B" w:rsidRDefault="00000000">
      <w:pPr>
        <w:spacing w:after="157" w:line="259" w:lineRule="auto"/>
        <w:ind w:left="10" w:right="0" w:firstLine="0"/>
        <w:jc w:val="left"/>
      </w:pPr>
      <w:r>
        <w:rPr>
          <w:b/>
          <w:sz w:val="32"/>
        </w:rPr>
        <w:t xml:space="preserve"> </w:t>
      </w:r>
    </w:p>
    <w:p w14:paraId="6F53DAEE" w14:textId="77777777" w:rsidR="0010398B" w:rsidRDefault="00000000">
      <w:pPr>
        <w:spacing w:after="0" w:line="259" w:lineRule="auto"/>
        <w:ind w:left="10" w:right="0" w:firstLine="0"/>
        <w:jc w:val="left"/>
        <w:rPr>
          <w:b/>
          <w:sz w:val="32"/>
        </w:rPr>
      </w:pPr>
      <w:r>
        <w:rPr>
          <w:b/>
          <w:sz w:val="32"/>
        </w:rPr>
        <w:t xml:space="preserve"> </w:t>
      </w:r>
    </w:p>
    <w:p w14:paraId="7B7D6583" w14:textId="77777777" w:rsidR="00DA01C5" w:rsidRDefault="00DA01C5">
      <w:pPr>
        <w:spacing w:after="0" w:line="259" w:lineRule="auto"/>
        <w:ind w:left="10" w:right="0" w:firstLine="0"/>
        <w:jc w:val="left"/>
        <w:rPr>
          <w:b/>
          <w:sz w:val="32"/>
        </w:rPr>
      </w:pPr>
    </w:p>
    <w:p w14:paraId="3155CE7A" w14:textId="77777777" w:rsidR="00DA01C5" w:rsidRDefault="00DA01C5">
      <w:pPr>
        <w:spacing w:after="0" w:line="259" w:lineRule="auto"/>
        <w:ind w:left="10" w:right="0" w:firstLine="0"/>
        <w:jc w:val="left"/>
        <w:rPr>
          <w:b/>
          <w:sz w:val="32"/>
        </w:rPr>
      </w:pPr>
    </w:p>
    <w:p w14:paraId="5BB7F081" w14:textId="77777777" w:rsidR="00DA01C5" w:rsidRDefault="00DA01C5">
      <w:pPr>
        <w:spacing w:after="0" w:line="259" w:lineRule="auto"/>
        <w:ind w:left="10" w:right="0" w:firstLine="0"/>
        <w:jc w:val="left"/>
      </w:pPr>
    </w:p>
    <w:p w14:paraId="7F02C056" w14:textId="77777777" w:rsidR="0010398B" w:rsidRDefault="00000000">
      <w:pPr>
        <w:spacing w:after="168" w:line="259" w:lineRule="auto"/>
        <w:ind w:left="10" w:right="0" w:firstLine="0"/>
        <w:jc w:val="left"/>
      </w:pPr>
      <w:r>
        <w:rPr>
          <w:b/>
          <w:sz w:val="32"/>
          <w:u w:val="single" w:color="000000"/>
        </w:rPr>
        <w:lastRenderedPageBreak/>
        <w:t>Table of Contents:</w:t>
      </w:r>
      <w:r>
        <w:rPr>
          <w:b/>
          <w:sz w:val="32"/>
        </w:rPr>
        <w:t xml:space="preserve"> </w:t>
      </w:r>
    </w:p>
    <w:p w14:paraId="2799A864" w14:textId="77777777" w:rsidR="0010398B" w:rsidRDefault="00000000">
      <w:pPr>
        <w:spacing w:after="202" w:line="259" w:lineRule="auto"/>
        <w:ind w:left="10" w:right="0" w:firstLine="0"/>
        <w:jc w:val="left"/>
      </w:pPr>
      <w:r>
        <w:rPr>
          <w:b/>
          <w:sz w:val="28"/>
        </w:rPr>
        <w:t xml:space="preserve">Bank’s approach to Sustainability &amp; Green Finance  </w:t>
      </w:r>
    </w:p>
    <w:p w14:paraId="4CDDD5A0" w14:textId="77777777" w:rsidR="0010398B" w:rsidRDefault="00000000">
      <w:pPr>
        <w:spacing w:after="157" w:line="259" w:lineRule="auto"/>
        <w:ind w:left="5" w:right="0"/>
        <w:jc w:val="left"/>
      </w:pPr>
      <w:r>
        <w:rPr>
          <w:b/>
          <w:sz w:val="32"/>
        </w:rPr>
        <w:t xml:space="preserve">PART A </w:t>
      </w:r>
    </w:p>
    <w:p w14:paraId="75593808" w14:textId="77777777" w:rsidR="0010398B" w:rsidRDefault="00000000">
      <w:pPr>
        <w:spacing w:after="81" w:line="259" w:lineRule="auto"/>
        <w:ind w:left="5" w:right="0"/>
        <w:jc w:val="left"/>
      </w:pPr>
      <w:r>
        <w:rPr>
          <w:b/>
          <w:sz w:val="32"/>
        </w:rPr>
        <w:t xml:space="preserve">1.GREEN DEPOSIT POLICY </w:t>
      </w:r>
    </w:p>
    <w:p w14:paraId="7AC79419" w14:textId="77777777" w:rsidR="0010398B" w:rsidRDefault="00000000">
      <w:pPr>
        <w:spacing w:after="160" w:line="259" w:lineRule="auto"/>
        <w:ind w:left="5" w:right="0"/>
        <w:jc w:val="left"/>
      </w:pPr>
      <w:r>
        <w:rPr>
          <w:b/>
        </w:rPr>
        <w:t xml:space="preserve">1.1 Purpose  </w:t>
      </w:r>
    </w:p>
    <w:p w14:paraId="55897366" w14:textId="77777777" w:rsidR="0010398B" w:rsidRDefault="00000000">
      <w:pPr>
        <w:spacing w:after="120" w:line="259" w:lineRule="auto"/>
        <w:ind w:left="5" w:right="0"/>
        <w:jc w:val="left"/>
      </w:pPr>
      <w:r>
        <w:rPr>
          <w:b/>
        </w:rPr>
        <w:t xml:space="preserve">1.2 Denomination, interest rates and tenor of deposits: </w:t>
      </w:r>
    </w:p>
    <w:p w14:paraId="151CF4B0" w14:textId="77777777" w:rsidR="0010398B" w:rsidRDefault="00000000">
      <w:pPr>
        <w:pStyle w:val="Heading1"/>
        <w:spacing w:after="235"/>
        <w:ind w:left="5"/>
      </w:pPr>
      <w:r>
        <w:t xml:space="preserve">1.3 Use of Proceeds 1.4 Project Evaluation 1.5 Third-Party Verification/ Assurance and Impact Assessment 1.6 Temporary allocation of green deposit proceeds 1.7 External Review of Financing Framework 1.8 Reporting and Disclosures 1.9 Review of the policy </w:t>
      </w:r>
    </w:p>
    <w:p w14:paraId="12E3B53E" w14:textId="77777777" w:rsidR="0010398B" w:rsidRDefault="00000000">
      <w:pPr>
        <w:spacing w:after="157" w:line="259" w:lineRule="auto"/>
        <w:ind w:left="5" w:right="0"/>
        <w:jc w:val="left"/>
      </w:pPr>
      <w:r>
        <w:rPr>
          <w:b/>
          <w:sz w:val="32"/>
        </w:rPr>
        <w:t xml:space="preserve">PART B </w:t>
      </w:r>
    </w:p>
    <w:p w14:paraId="44ACD2EE" w14:textId="77777777" w:rsidR="0010398B" w:rsidRDefault="00000000">
      <w:pPr>
        <w:spacing w:after="115" w:line="259" w:lineRule="auto"/>
        <w:ind w:left="5" w:right="0"/>
        <w:jc w:val="left"/>
      </w:pPr>
      <w:r>
        <w:rPr>
          <w:b/>
          <w:sz w:val="32"/>
        </w:rPr>
        <w:t xml:space="preserve">2.GREEN FINANCING FRAMEWORK </w:t>
      </w:r>
    </w:p>
    <w:p w14:paraId="3524D246" w14:textId="77777777" w:rsidR="0010398B" w:rsidRDefault="00000000">
      <w:pPr>
        <w:spacing w:after="123" w:line="259" w:lineRule="auto"/>
        <w:ind w:left="5" w:right="0"/>
        <w:jc w:val="left"/>
      </w:pPr>
      <w:r>
        <w:rPr>
          <w:b/>
          <w:sz w:val="28"/>
        </w:rPr>
        <w:t xml:space="preserve"> </w:t>
      </w:r>
      <w:r>
        <w:rPr>
          <w:b/>
        </w:rPr>
        <w:t xml:space="preserve">2.1 Purpose of the Framework   </w:t>
      </w:r>
    </w:p>
    <w:p w14:paraId="60A38ACA" w14:textId="77777777" w:rsidR="0010398B" w:rsidRDefault="00000000">
      <w:pPr>
        <w:pStyle w:val="Heading1"/>
        <w:ind w:left="164"/>
      </w:pPr>
      <w:r>
        <w:t xml:space="preserve">3. Use of Proceeds  </w:t>
      </w:r>
    </w:p>
    <w:p w14:paraId="7D104C88" w14:textId="77777777" w:rsidR="0010398B" w:rsidRDefault="00000000">
      <w:pPr>
        <w:spacing w:after="0" w:line="259" w:lineRule="auto"/>
        <w:ind w:left="740" w:right="0"/>
        <w:jc w:val="left"/>
      </w:pPr>
      <w:r>
        <w:rPr>
          <w:b/>
        </w:rPr>
        <w:t xml:space="preserve">3.1 Process of project evaluation and selection 3.2 Eligible Sectors 3.3 Management of proceeds </w:t>
      </w:r>
    </w:p>
    <w:p w14:paraId="755505D9" w14:textId="77777777" w:rsidR="0010398B" w:rsidRDefault="00000000">
      <w:pPr>
        <w:spacing w:after="0" w:line="259" w:lineRule="auto"/>
        <w:ind w:left="730" w:right="0" w:firstLine="0"/>
        <w:jc w:val="left"/>
      </w:pPr>
      <w:r>
        <w:rPr>
          <w:b/>
        </w:rPr>
        <w:t xml:space="preserve"> </w:t>
      </w:r>
    </w:p>
    <w:p w14:paraId="59CE4D31" w14:textId="77777777" w:rsidR="0010398B" w:rsidRDefault="00000000">
      <w:pPr>
        <w:pStyle w:val="Heading1"/>
        <w:ind w:left="5"/>
      </w:pPr>
      <w:r>
        <w:t xml:space="preserve">4. Internal validation 5. Third party verification/assessment 6. Reporting &amp; disclosures </w:t>
      </w:r>
    </w:p>
    <w:p w14:paraId="5A743847" w14:textId="77777777" w:rsidR="0010398B" w:rsidRDefault="00000000">
      <w:pPr>
        <w:spacing w:after="72" w:line="401" w:lineRule="auto"/>
        <w:ind w:left="5" w:right="6359"/>
        <w:jc w:val="left"/>
      </w:pPr>
      <w:r>
        <w:rPr>
          <w:b/>
        </w:rPr>
        <w:t xml:space="preserve">7. External Review Appendix: </w:t>
      </w:r>
    </w:p>
    <w:p w14:paraId="379FCFB7" w14:textId="77777777" w:rsidR="0010398B" w:rsidRDefault="00000000">
      <w:pPr>
        <w:spacing w:after="157" w:line="259" w:lineRule="auto"/>
        <w:ind w:left="10" w:right="0" w:firstLine="0"/>
        <w:jc w:val="left"/>
      </w:pPr>
      <w:r>
        <w:rPr>
          <w:b/>
          <w:color w:val="00B050"/>
          <w:sz w:val="32"/>
        </w:rPr>
        <w:t xml:space="preserve"> </w:t>
      </w:r>
    </w:p>
    <w:p w14:paraId="08F063BE" w14:textId="77777777" w:rsidR="0010398B" w:rsidRDefault="00000000">
      <w:pPr>
        <w:spacing w:after="158" w:line="259" w:lineRule="auto"/>
        <w:ind w:left="10" w:right="0" w:firstLine="0"/>
        <w:jc w:val="left"/>
      </w:pPr>
      <w:r>
        <w:rPr>
          <w:b/>
          <w:color w:val="00B050"/>
          <w:sz w:val="32"/>
        </w:rPr>
        <w:t xml:space="preserve"> </w:t>
      </w:r>
    </w:p>
    <w:p w14:paraId="092F35B6" w14:textId="77777777" w:rsidR="0010398B" w:rsidRDefault="00000000">
      <w:pPr>
        <w:spacing w:after="0" w:line="259" w:lineRule="auto"/>
        <w:ind w:left="10" w:right="0" w:firstLine="0"/>
        <w:jc w:val="left"/>
      </w:pPr>
      <w:r>
        <w:rPr>
          <w:b/>
          <w:color w:val="00B050"/>
          <w:sz w:val="32"/>
        </w:rPr>
        <w:t xml:space="preserve"> </w:t>
      </w:r>
    </w:p>
    <w:p w14:paraId="732C37BE" w14:textId="77777777" w:rsidR="0010398B" w:rsidRDefault="00000000">
      <w:pPr>
        <w:pStyle w:val="Heading1"/>
        <w:spacing w:after="81"/>
        <w:ind w:left="5"/>
      </w:pPr>
      <w:r>
        <w:rPr>
          <w:color w:val="00B050"/>
          <w:sz w:val="32"/>
          <w:u w:val="single" w:color="00B050"/>
        </w:rPr>
        <w:t>BANK’S APPROACH TO SUSTAINABILITY AND GREEN</w:t>
      </w:r>
      <w:r>
        <w:rPr>
          <w:color w:val="00B050"/>
          <w:sz w:val="32"/>
        </w:rPr>
        <w:t xml:space="preserve"> </w:t>
      </w:r>
      <w:r>
        <w:rPr>
          <w:color w:val="00B050"/>
          <w:sz w:val="32"/>
          <w:u w:val="single" w:color="00B050"/>
        </w:rPr>
        <w:t>FINANCE</w:t>
      </w:r>
      <w:r>
        <w:rPr>
          <w:color w:val="00B050"/>
          <w:sz w:val="32"/>
        </w:rPr>
        <w:t xml:space="preserve"> </w:t>
      </w:r>
    </w:p>
    <w:p w14:paraId="02636FCF" w14:textId="77777777" w:rsidR="0010398B" w:rsidRDefault="00000000">
      <w:pPr>
        <w:ind w:left="5" w:right="674"/>
      </w:pPr>
      <w:r>
        <w:t>State Bank of India (SBI) is one of the oldest and most reputed financial institutions of India with roots tracing back to the year 1806. With a sterling legacy of over 217 years, we, at SBI, are now serving more than 47 crore customers across the globe.</w:t>
      </w:r>
      <w:r>
        <w:rPr>
          <w:b/>
        </w:rPr>
        <w:t xml:space="preserve"> </w:t>
      </w:r>
      <w:r>
        <w:t xml:space="preserve">State Bank of India has always been in the forefront of industry’s efforts to pursue the welfare of all its stakeholders-customers, investors, </w:t>
      </w:r>
      <w:proofErr w:type="gramStart"/>
      <w:r>
        <w:t>employees</w:t>
      </w:r>
      <w:proofErr w:type="gramEnd"/>
      <w:r>
        <w:t xml:space="preserve"> and the nation at large. SBI is the largest commercial bank in the country and is considered a proxy to the Indian economy. SBI always places the interests of the common man and the country at its core and sustainable business practices are its key priority. Since its inception, SBI has been constantly evolving with changing times. </w:t>
      </w:r>
    </w:p>
    <w:p w14:paraId="3BC50E5F" w14:textId="77777777" w:rsidR="0010398B" w:rsidRDefault="00000000">
      <w:pPr>
        <w:ind w:left="5" w:right="674"/>
      </w:pPr>
      <w:r>
        <w:lastRenderedPageBreak/>
        <w:t xml:space="preserve">SBI is highly committed to issues pertaining to environment. To this end, the Bank has made significant contribution in several ways, by way of financial support and initiatives </w:t>
      </w:r>
      <w:proofErr w:type="gramStart"/>
      <w:r>
        <w:t>in the area of</w:t>
      </w:r>
      <w:proofErr w:type="gramEnd"/>
      <w:r>
        <w:t xml:space="preserve"> renewable energy, as well as by adoption of various measures that testify the importance that is afforded to environmental concerns and energy conservation. Notable in this regard is installation of Windmill capacity aggregating 15 MW for captive use of clean power by the Bank’s branches/ offices in Maharashtra, Gujarat and Tamil Nadu, and several other in-house energy efficiency initiatives like switchover to LED lights, installation of star rated ACs, solar powered water heaters, among others. </w:t>
      </w:r>
    </w:p>
    <w:p w14:paraId="11C538DF" w14:textId="77777777" w:rsidR="0010398B" w:rsidRDefault="00000000">
      <w:pPr>
        <w:ind w:left="5" w:right="674"/>
      </w:pPr>
      <w:r>
        <w:t xml:space="preserve">In line with the approach and commitment in the Renewable Energy space, the Bank has endorsed the International Financial Institutions’ Statement on Energy Efficiency Finance which was presented at the Climate Change Conference in Paris, in November – December 2015 by the European Bank for Reconstruction and Development. </w:t>
      </w:r>
    </w:p>
    <w:p w14:paraId="56236BC6" w14:textId="77777777" w:rsidR="0010398B" w:rsidRDefault="00000000">
      <w:pPr>
        <w:ind w:left="5" w:right="674"/>
      </w:pPr>
      <w:r>
        <w:t xml:space="preserve">State Bank of India launched its first sustainability report in FY 2015-16 which strengthened our commitment to business sustainability. To align with the international best practices in this report, from the Financial Year 2016-17, Sustainability report has been structured around the GRI guidelines. </w:t>
      </w:r>
    </w:p>
    <w:p w14:paraId="27EA5D94" w14:textId="1074652A" w:rsidR="0010398B" w:rsidRDefault="00000000">
      <w:pPr>
        <w:ind w:left="5" w:right="674"/>
      </w:pPr>
      <w:r>
        <w:t xml:space="preserve">SBI has formulated a Climate Change Risk Management Policy, which is expected to serve as a guiding light in the Bank’s journey towards a low-carbon and </w:t>
      </w:r>
      <w:r w:rsidR="00DA01C5">
        <w:t>climate resilient</w:t>
      </w:r>
      <w:r>
        <w:t xml:space="preserve"> future. This policy statement is intended to address climate-related concerns by identifying key risks and opportunities, integrating these considerations into SBI's operations, and helping enhance future-readiness and stakeholder relations. </w:t>
      </w:r>
    </w:p>
    <w:p w14:paraId="6514B7A7" w14:textId="5B8812EC" w:rsidR="0010398B" w:rsidRDefault="00000000">
      <w:pPr>
        <w:ind w:left="5" w:right="674"/>
      </w:pPr>
      <w:r>
        <w:t xml:space="preserve">With the issuance of the ESG financing Framework, we aim to contribute to the further advancement of the sustainable finance market and raise funds for deploying to support our clients to achieve their goals in transforming their business in a </w:t>
      </w:r>
      <w:r w:rsidR="00DA01C5">
        <w:t>climate friendly</w:t>
      </w:r>
      <w:r>
        <w:t xml:space="preserve"> manner, as well as to profit from the manifold opportunities provided by a </w:t>
      </w:r>
      <w:r w:rsidR="00DA01C5">
        <w:t>low emissions</w:t>
      </w:r>
      <w:r>
        <w:t xml:space="preserve"> economy. </w:t>
      </w:r>
    </w:p>
    <w:p w14:paraId="66D6670B" w14:textId="77777777" w:rsidR="0010398B" w:rsidRDefault="00000000">
      <w:pPr>
        <w:ind w:left="5" w:right="674"/>
      </w:pPr>
      <w:r>
        <w:t xml:space="preserve">SBI is fully committed to imbibe environment related concerns in its core operations and thus issued a framework that stipulates mandatory rating of ESG criteria for the specified borrowers. This includes existing borrowers and prospective borrowers in India, with an exposure of over ₹100 crores (for listed borrowers) and over ₹500 crores (for unlisted borrowers) at the time of CRA rating. </w:t>
      </w:r>
    </w:p>
    <w:p w14:paraId="4A3C07FB" w14:textId="77777777" w:rsidR="0010398B" w:rsidRDefault="00000000">
      <w:pPr>
        <w:ind w:left="5" w:right="674"/>
      </w:pPr>
      <w:r>
        <w:t xml:space="preserve">Our contribution to a low-carbon economy starts with our own operations, which we try to make as efficient as possible. We have taken proactive steps (Green channel banking, solar ATMs, rainwater harvesting, green building certification, tree plantation etc) to reduce the direct impact of our operations on the environment. From recycling programs to energy conservation in offices and branches, the Bank is working to reduce its operational carbon footprints. </w:t>
      </w:r>
    </w:p>
    <w:p w14:paraId="7C0B131A" w14:textId="77777777" w:rsidR="0010398B" w:rsidRDefault="00000000">
      <w:pPr>
        <w:ind w:left="5" w:right="674"/>
      </w:pPr>
      <w:r>
        <w:t xml:space="preserve">Energy conservation and transitioning to clean energy is a key pillar of SBI’s efforts to reduce its environmental footprint. It is not only integral to the Bank’s commitment to becoming carbon neutral by 2030 (scope 1 &amp; scope 2), but is also helping reduce dependency on fossil fuels, driving business resilience and cost efficiency. This Green </w:t>
      </w:r>
      <w:r>
        <w:lastRenderedPageBreak/>
        <w:t xml:space="preserve">deposit policy and Financing Framework will help Bank in achieving its long-term objective </w:t>
      </w:r>
      <w:proofErr w:type="gramStart"/>
      <w:r>
        <w:t>in the area of</w:t>
      </w:r>
      <w:proofErr w:type="gramEnd"/>
      <w:r>
        <w:t xml:space="preserve"> sustainability and green finance. </w:t>
      </w:r>
    </w:p>
    <w:p w14:paraId="4FE8D45D" w14:textId="77777777" w:rsidR="0010398B" w:rsidRDefault="00000000">
      <w:pPr>
        <w:spacing w:after="158" w:line="259" w:lineRule="auto"/>
        <w:ind w:left="0" w:right="0" w:firstLine="0"/>
        <w:jc w:val="left"/>
      </w:pPr>
      <w:r>
        <w:t xml:space="preserve"> </w:t>
      </w:r>
    </w:p>
    <w:p w14:paraId="3227E0CF" w14:textId="77777777" w:rsidR="0010398B" w:rsidRDefault="00000000">
      <w:pPr>
        <w:spacing w:after="158" w:line="259" w:lineRule="auto"/>
        <w:ind w:left="0" w:right="0" w:firstLine="0"/>
        <w:jc w:val="left"/>
      </w:pPr>
      <w:r>
        <w:t xml:space="preserve"> </w:t>
      </w:r>
    </w:p>
    <w:p w14:paraId="3EE823B1" w14:textId="77777777" w:rsidR="0010398B" w:rsidRDefault="00000000">
      <w:pPr>
        <w:spacing w:after="163" w:line="259" w:lineRule="auto"/>
        <w:ind w:left="0" w:right="0" w:firstLine="0"/>
        <w:jc w:val="left"/>
      </w:pPr>
      <w:r>
        <w:t xml:space="preserve"> </w:t>
      </w:r>
    </w:p>
    <w:p w14:paraId="6AAE0382" w14:textId="77777777" w:rsidR="0010398B" w:rsidRDefault="00000000">
      <w:pPr>
        <w:spacing w:after="158" w:line="259" w:lineRule="auto"/>
        <w:ind w:left="0" w:right="0" w:firstLine="0"/>
        <w:jc w:val="left"/>
      </w:pPr>
      <w:r>
        <w:t xml:space="preserve"> </w:t>
      </w:r>
    </w:p>
    <w:p w14:paraId="30C973A2" w14:textId="77777777" w:rsidR="0010398B" w:rsidRDefault="00000000">
      <w:pPr>
        <w:spacing w:after="163" w:line="259" w:lineRule="auto"/>
        <w:ind w:left="0" w:right="0" w:firstLine="0"/>
        <w:jc w:val="left"/>
      </w:pPr>
      <w:r>
        <w:t xml:space="preserve"> </w:t>
      </w:r>
    </w:p>
    <w:p w14:paraId="3B65ECC9" w14:textId="77777777" w:rsidR="0010398B" w:rsidRDefault="00000000">
      <w:pPr>
        <w:spacing w:after="158" w:line="259" w:lineRule="auto"/>
        <w:ind w:left="0" w:right="0" w:firstLine="0"/>
        <w:jc w:val="left"/>
      </w:pPr>
      <w:r>
        <w:t xml:space="preserve"> </w:t>
      </w:r>
    </w:p>
    <w:p w14:paraId="5039BA2E" w14:textId="77777777" w:rsidR="0010398B" w:rsidRDefault="00000000">
      <w:pPr>
        <w:spacing w:after="158" w:line="259" w:lineRule="auto"/>
        <w:ind w:left="0" w:right="0" w:firstLine="0"/>
        <w:jc w:val="left"/>
      </w:pPr>
      <w:r>
        <w:t xml:space="preserve"> </w:t>
      </w:r>
    </w:p>
    <w:p w14:paraId="51A84469" w14:textId="77777777" w:rsidR="0010398B" w:rsidRDefault="00000000">
      <w:pPr>
        <w:spacing w:after="163" w:line="259" w:lineRule="auto"/>
        <w:ind w:left="0" w:right="0" w:firstLine="0"/>
        <w:jc w:val="left"/>
      </w:pPr>
      <w:r>
        <w:t xml:space="preserve"> </w:t>
      </w:r>
    </w:p>
    <w:p w14:paraId="3F5557D8" w14:textId="77777777" w:rsidR="0010398B" w:rsidRDefault="00000000">
      <w:pPr>
        <w:spacing w:after="158" w:line="259" w:lineRule="auto"/>
        <w:ind w:left="0" w:right="0" w:firstLine="0"/>
        <w:jc w:val="left"/>
      </w:pPr>
      <w:r>
        <w:t xml:space="preserve"> </w:t>
      </w:r>
    </w:p>
    <w:p w14:paraId="4817E24B" w14:textId="77777777" w:rsidR="0010398B" w:rsidRDefault="00000000">
      <w:pPr>
        <w:spacing w:after="163" w:line="259" w:lineRule="auto"/>
        <w:ind w:left="0" w:right="0" w:firstLine="0"/>
        <w:jc w:val="left"/>
      </w:pPr>
      <w:r>
        <w:t xml:space="preserve"> </w:t>
      </w:r>
    </w:p>
    <w:p w14:paraId="57513581" w14:textId="77777777" w:rsidR="0010398B" w:rsidRDefault="00000000">
      <w:pPr>
        <w:spacing w:after="158" w:line="259" w:lineRule="auto"/>
        <w:ind w:left="0" w:right="0" w:firstLine="0"/>
        <w:jc w:val="left"/>
      </w:pPr>
      <w:r>
        <w:t xml:space="preserve"> </w:t>
      </w:r>
    </w:p>
    <w:p w14:paraId="617E8308" w14:textId="77777777" w:rsidR="0010398B" w:rsidRDefault="00000000">
      <w:pPr>
        <w:spacing w:after="158" w:line="259" w:lineRule="auto"/>
        <w:ind w:left="0" w:right="0" w:firstLine="0"/>
        <w:jc w:val="left"/>
      </w:pPr>
      <w:r>
        <w:t xml:space="preserve"> </w:t>
      </w:r>
    </w:p>
    <w:p w14:paraId="4D75BCB2" w14:textId="77777777" w:rsidR="0010398B" w:rsidRDefault="00000000">
      <w:pPr>
        <w:spacing w:after="163" w:line="259" w:lineRule="auto"/>
        <w:ind w:left="0" w:right="0" w:firstLine="0"/>
        <w:jc w:val="left"/>
      </w:pPr>
      <w:r>
        <w:t xml:space="preserve"> </w:t>
      </w:r>
    </w:p>
    <w:p w14:paraId="38D4DCFE" w14:textId="77777777" w:rsidR="0010398B" w:rsidRDefault="00000000">
      <w:pPr>
        <w:spacing w:after="158" w:line="259" w:lineRule="auto"/>
        <w:ind w:left="0" w:right="0" w:firstLine="0"/>
        <w:jc w:val="left"/>
      </w:pPr>
      <w:r>
        <w:t xml:space="preserve"> </w:t>
      </w:r>
    </w:p>
    <w:p w14:paraId="592EDE6E" w14:textId="77777777" w:rsidR="0010398B" w:rsidRDefault="00000000">
      <w:pPr>
        <w:spacing w:after="158" w:line="259" w:lineRule="auto"/>
        <w:ind w:left="0" w:right="0" w:firstLine="0"/>
        <w:jc w:val="left"/>
      </w:pPr>
      <w:r>
        <w:t xml:space="preserve"> </w:t>
      </w:r>
    </w:p>
    <w:p w14:paraId="7617F9D9" w14:textId="77777777" w:rsidR="0010398B" w:rsidRDefault="00000000">
      <w:pPr>
        <w:spacing w:after="163" w:line="259" w:lineRule="auto"/>
        <w:ind w:left="0" w:right="0" w:firstLine="0"/>
        <w:jc w:val="left"/>
      </w:pPr>
      <w:r>
        <w:t xml:space="preserve"> </w:t>
      </w:r>
    </w:p>
    <w:p w14:paraId="10D8FC83" w14:textId="77777777" w:rsidR="0010398B" w:rsidRDefault="00000000">
      <w:pPr>
        <w:spacing w:after="159" w:line="259" w:lineRule="auto"/>
        <w:ind w:left="0" w:right="0" w:firstLine="0"/>
        <w:jc w:val="left"/>
      </w:pPr>
      <w:r>
        <w:t xml:space="preserve"> </w:t>
      </w:r>
    </w:p>
    <w:p w14:paraId="6F5BD8AC" w14:textId="77777777" w:rsidR="0010398B" w:rsidRDefault="00000000">
      <w:pPr>
        <w:spacing w:after="163" w:line="259" w:lineRule="auto"/>
        <w:ind w:left="0" w:right="0" w:firstLine="0"/>
        <w:jc w:val="left"/>
      </w:pPr>
      <w:r>
        <w:rPr>
          <w:b/>
          <w:color w:val="00B050"/>
        </w:rPr>
        <w:t xml:space="preserve"> </w:t>
      </w:r>
    </w:p>
    <w:p w14:paraId="31942955" w14:textId="77777777" w:rsidR="0010398B" w:rsidRDefault="00000000">
      <w:pPr>
        <w:spacing w:after="158" w:line="259" w:lineRule="auto"/>
        <w:ind w:left="0" w:right="0" w:firstLine="0"/>
        <w:jc w:val="left"/>
      </w:pPr>
      <w:r>
        <w:rPr>
          <w:b/>
          <w:color w:val="00B050"/>
        </w:rPr>
        <w:t xml:space="preserve"> </w:t>
      </w:r>
    </w:p>
    <w:p w14:paraId="1C027C9F" w14:textId="77777777" w:rsidR="0010398B" w:rsidRDefault="00000000">
      <w:pPr>
        <w:spacing w:after="0" w:line="259" w:lineRule="auto"/>
        <w:ind w:left="0" w:right="0" w:firstLine="0"/>
        <w:jc w:val="left"/>
      </w:pPr>
      <w:r>
        <w:rPr>
          <w:b/>
          <w:color w:val="00B050"/>
        </w:rPr>
        <w:t xml:space="preserve"> </w:t>
      </w:r>
    </w:p>
    <w:p w14:paraId="267391F7" w14:textId="77777777" w:rsidR="0010398B" w:rsidRDefault="00000000">
      <w:pPr>
        <w:spacing w:after="196" w:line="259" w:lineRule="auto"/>
        <w:ind w:left="5" w:right="0"/>
        <w:jc w:val="left"/>
      </w:pPr>
      <w:r>
        <w:rPr>
          <w:b/>
          <w:color w:val="00B050"/>
        </w:rPr>
        <w:t xml:space="preserve">PART A </w:t>
      </w:r>
    </w:p>
    <w:p w14:paraId="3AB37F08" w14:textId="77777777" w:rsidR="0010398B" w:rsidRDefault="00000000">
      <w:pPr>
        <w:pStyle w:val="Heading2"/>
        <w:spacing w:after="0" w:line="259" w:lineRule="auto"/>
        <w:ind w:left="0" w:firstLine="0"/>
      </w:pPr>
      <w:r>
        <w:rPr>
          <w:u w:val="none" w:color="000000"/>
        </w:rPr>
        <w:t xml:space="preserve">1.GREEN DEPOSIT POLICY </w:t>
      </w:r>
    </w:p>
    <w:tbl>
      <w:tblPr>
        <w:tblStyle w:val="TableGrid"/>
        <w:tblW w:w="9647" w:type="dxa"/>
        <w:tblInd w:w="-134" w:type="dxa"/>
        <w:tblCellMar>
          <w:top w:w="13" w:type="dxa"/>
          <w:left w:w="110" w:type="dxa"/>
          <w:right w:w="40" w:type="dxa"/>
        </w:tblCellMar>
        <w:tblLook w:val="04A0" w:firstRow="1" w:lastRow="0" w:firstColumn="1" w:lastColumn="0" w:noHBand="0" w:noVBand="1"/>
      </w:tblPr>
      <w:tblGrid>
        <w:gridCol w:w="979"/>
        <w:gridCol w:w="1968"/>
        <w:gridCol w:w="6700"/>
      </w:tblGrid>
      <w:tr w:rsidR="0010398B" w14:paraId="18279F12" w14:textId="77777777">
        <w:trPr>
          <w:trHeight w:val="289"/>
        </w:trPr>
        <w:tc>
          <w:tcPr>
            <w:tcW w:w="994" w:type="dxa"/>
            <w:tcBorders>
              <w:top w:val="single" w:sz="4" w:space="0" w:color="000000"/>
              <w:left w:val="single" w:sz="4" w:space="0" w:color="000000"/>
              <w:bottom w:val="single" w:sz="4" w:space="0" w:color="000000"/>
              <w:right w:val="single" w:sz="4" w:space="0" w:color="000000"/>
            </w:tcBorders>
          </w:tcPr>
          <w:p w14:paraId="131D28A1" w14:textId="77777777" w:rsidR="0010398B" w:rsidRDefault="00000000">
            <w:pPr>
              <w:spacing w:after="0" w:line="259" w:lineRule="auto"/>
              <w:ind w:left="0" w:right="0" w:firstLine="0"/>
              <w:jc w:val="left"/>
            </w:pPr>
            <w:r>
              <w:rPr>
                <w:b/>
                <w:color w:val="00B050"/>
              </w:rPr>
              <w:t xml:space="preserve">Sr. no. </w:t>
            </w:r>
          </w:p>
        </w:tc>
        <w:tc>
          <w:tcPr>
            <w:tcW w:w="1844" w:type="dxa"/>
            <w:tcBorders>
              <w:top w:val="single" w:sz="4" w:space="0" w:color="000000"/>
              <w:left w:val="single" w:sz="4" w:space="0" w:color="000000"/>
              <w:bottom w:val="single" w:sz="4" w:space="0" w:color="000000"/>
              <w:right w:val="single" w:sz="4" w:space="0" w:color="000000"/>
            </w:tcBorders>
          </w:tcPr>
          <w:p w14:paraId="60AC7058" w14:textId="77777777" w:rsidR="0010398B" w:rsidRDefault="00000000">
            <w:pPr>
              <w:spacing w:after="0" w:line="259" w:lineRule="auto"/>
              <w:ind w:left="0" w:right="0" w:firstLine="0"/>
              <w:jc w:val="left"/>
            </w:pPr>
            <w:r>
              <w:rPr>
                <w:b/>
                <w:color w:val="00B050"/>
              </w:rPr>
              <w:t xml:space="preserve">Particulars </w:t>
            </w:r>
          </w:p>
        </w:tc>
        <w:tc>
          <w:tcPr>
            <w:tcW w:w="6809" w:type="dxa"/>
            <w:tcBorders>
              <w:top w:val="single" w:sz="4" w:space="0" w:color="000000"/>
              <w:left w:val="single" w:sz="4" w:space="0" w:color="000000"/>
              <w:bottom w:val="single" w:sz="4" w:space="0" w:color="000000"/>
              <w:right w:val="single" w:sz="4" w:space="0" w:color="000000"/>
            </w:tcBorders>
          </w:tcPr>
          <w:p w14:paraId="525EC13A" w14:textId="77777777" w:rsidR="0010398B" w:rsidRDefault="00000000">
            <w:pPr>
              <w:spacing w:after="0" w:line="259" w:lineRule="auto"/>
              <w:ind w:left="0" w:right="69" w:firstLine="0"/>
              <w:jc w:val="center"/>
            </w:pPr>
            <w:r>
              <w:rPr>
                <w:b/>
                <w:color w:val="00B050"/>
              </w:rPr>
              <w:t xml:space="preserve">Policy guidelines </w:t>
            </w:r>
          </w:p>
        </w:tc>
      </w:tr>
      <w:tr w:rsidR="0010398B" w14:paraId="7583219B" w14:textId="77777777">
        <w:trPr>
          <w:trHeight w:val="1940"/>
        </w:trPr>
        <w:tc>
          <w:tcPr>
            <w:tcW w:w="994" w:type="dxa"/>
            <w:tcBorders>
              <w:top w:val="single" w:sz="4" w:space="0" w:color="000000"/>
              <w:left w:val="single" w:sz="4" w:space="0" w:color="000000"/>
              <w:bottom w:val="single" w:sz="4" w:space="0" w:color="000000"/>
              <w:right w:val="single" w:sz="4" w:space="0" w:color="000000"/>
            </w:tcBorders>
          </w:tcPr>
          <w:p w14:paraId="430E3694" w14:textId="77777777" w:rsidR="0010398B" w:rsidRDefault="00000000">
            <w:pPr>
              <w:spacing w:after="0" w:line="259" w:lineRule="auto"/>
              <w:ind w:left="0" w:right="0" w:firstLine="0"/>
              <w:jc w:val="left"/>
            </w:pPr>
            <w:r>
              <w:rPr>
                <w:b/>
                <w:color w:val="00B050"/>
              </w:rPr>
              <w:t xml:space="preserve">1.1 </w:t>
            </w:r>
          </w:p>
          <w:p w14:paraId="135098B8" w14:textId="77777777" w:rsidR="0010398B" w:rsidRDefault="00000000">
            <w:pPr>
              <w:spacing w:after="0" w:line="259" w:lineRule="auto"/>
              <w:ind w:left="283" w:right="0" w:firstLine="0"/>
              <w:jc w:val="left"/>
            </w:pPr>
            <w:r>
              <w:rPr>
                <w:color w:val="00B050"/>
              </w:rPr>
              <w:t xml:space="preserve"> </w:t>
            </w:r>
          </w:p>
          <w:p w14:paraId="15FF933A" w14:textId="77777777" w:rsidR="0010398B" w:rsidRDefault="00000000">
            <w:pPr>
              <w:spacing w:after="0" w:line="259" w:lineRule="auto"/>
              <w:ind w:left="0" w:right="0" w:firstLine="0"/>
              <w:jc w:val="left"/>
            </w:pPr>
            <w:r>
              <w:rPr>
                <w:color w:val="00B050"/>
              </w:rPr>
              <w:t xml:space="preserve"> </w:t>
            </w:r>
          </w:p>
          <w:p w14:paraId="08BFDD62" w14:textId="77777777" w:rsidR="0010398B" w:rsidRDefault="00000000">
            <w:pPr>
              <w:spacing w:after="0" w:line="259" w:lineRule="auto"/>
              <w:ind w:left="0" w:right="0" w:firstLine="0"/>
              <w:jc w:val="left"/>
            </w:pPr>
            <w:r>
              <w:rPr>
                <w:color w:val="00B050"/>
              </w:rPr>
              <w:t xml:space="preserve"> </w:t>
            </w:r>
          </w:p>
          <w:p w14:paraId="439CACC0" w14:textId="77777777" w:rsidR="0010398B" w:rsidRDefault="00000000">
            <w:pPr>
              <w:spacing w:after="0" w:line="259" w:lineRule="auto"/>
              <w:ind w:left="0" w:right="0" w:firstLine="0"/>
              <w:jc w:val="left"/>
            </w:pPr>
            <w:r>
              <w:rPr>
                <w:color w:val="00B050"/>
              </w:rPr>
              <w:t xml:space="preserve"> </w:t>
            </w:r>
          </w:p>
          <w:p w14:paraId="6C9C2BC5" w14:textId="77777777" w:rsidR="0010398B" w:rsidRDefault="00000000">
            <w:pPr>
              <w:spacing w:after="0" w:line="259" w:lineRule="auto"/>
              <w:ind w:left="0" w:right="0" w:firstLine="0"/>
              <w:jc w:val="left"/>
            </w:pPr>
            <w:r>
              <w:rPr>
                <w:color w:val="00B050"/>
              </w:rPr>
              <w:t xml:space="preserve"> </w:t>
            </w:r>
          </w:p>
          <w:p w14:paraId="3E482598" w14:textId="77777777" w:rsidR="0010398B" w:rsidRDefault="00000000">
            <w:pPr>
              <w:spacing w:after="0" w:line="259" w:lineRule="auto"/>
              <w:ind w:left="0" w:right="0" w:firstLine="0"/>
              <w:jc w:val="left"/>
            </w:pPr>
            <w:r>
              <w:rPr>
                <w:color w:val="00B050"/>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70D709F6" w14:textId="77777777" w:rsidR="0010398B" w:rsidRDefault="00000000">
            <w:pPr>
              <w:spacing w:after="0" w:line="259" w:lineRule="auto"/>
              <w:ind w:left="0" w:right="0" w:firstLine="0"/>
              <w:jc w:val="left"/>
            </w:pPr>
            <w:r>
              <w:rPr>
                <w:b/>
                <w:color w:val="00B050"/>
              </w:rPr>
              <w:t xml:space="preserve">Purpose </w:t>
            </w:r>
          </w:p>
        </w:tc>
        <w:tc>
          <w:tcPr>
            <w:tcW w:w="6809" w:type="dxa"/>
            <w:tcBorders>
              <w:top w:val="single" w:sz="4" w:space="0" w:color="000000"/>
              <w:left w:val="single" w:sz="4" w:space="0" w:color="000000"/>
              <w:bottom w:val="single" w:sz="4" w:space="0" w:color="000000"/>
              <w:right w:val="single" w:sz="4" w:space="0" w:color="000000"/>
            </w:tcBorders>
          </w:tcPr>
          <w:p w14:paraId="04A62918" w14:textId="77777777" w:rsidR="0010398B" w:rsidRDefault="00000000">
            <w:pPr>
              <w:spacing w:after="0" w:line="259" w:lineRule="auto"/>
              <w:ind w:left="0" w:right="70" w:firstLine="0"/>
            </w:pPr>
            <w:r>
              <w:t xml:space="preserve">To draw road map for Issuance and allocation of green deposits, in accordance with RBI green deposit framework dated 11.04.2023 </w:t>
            </w:r>
          </w:p>
        </w:tc>
      </w:tr>
      <w:tr w:rsidR="0010398B" w14:paraId="5BF2090E" w14:textId="77777777">
        <w:trPr>
          <w:trHeight w:val="6001"/>
        </w:trPr>
        <w:tc>
          <w:tcPr>
            <w:tcW w:w="994" w:type="dxa"/>
            <w:tcBorders>
              <w:top w:val="single" w:sz="4" w:space="0" w:color="000000"/>
              <w:left w:val="single" w:sz="4" w:space="0" w:color="000000"/>
              <w:bottom w:val="single" w:sz="4" w:space="0" w:color="000000"/>
              <w:right w:val="single" w:sz="4" w:space="0" w:color="000000"/>
            </w:tcBorders>
          </w:tcPr>
          <w:p w14:paraId="42AD37BC" w14:textId="77777777" w:rsidR="0010398B" w:rsidRDefault="00000000">
            <w:pPr>
              <w:spacing w:after="0" w:line="259" w:lineRule="auto"/>
              <w:ind w:left="0" w:right="0" w:firstLine="0"/>
              <w:jc w:val="left"/>
            </w:pPr>
            <w:r>
              <w:rPr>
                <w:b/>
                <w:color w:val="00B050"/>
              </w:rPr>
              <w:lastRenderedPageBreak/>
              <w:t xml:space="preserve">1.2 </w:t>
            </w:r>
          </w:p>
        </w:tc>
        <w:tc>
          <w:tcPr>
            <w:tcW w:w="1844" w:type="dxa"/>
            <w:tcBorders>
              <w:top w:val="single" w:sz="4" w:space="0" w:color="000000"/>
              <w:left w:val="single" w:sz="4" w:space="0" w:color="000000"/>
              <w:bottom w:val="single" w:sz="4" w:space="0" w:color="000000"/>
              <w:right w:val="single" w:sz="4" w:space="0" w:color="000000"/>
            </w:tcBorders>
          </w:tcPr>
          <w:p w14:paraId="0A400E07" w14:textId="4D68C8A3" w:rsidR="0010398B" w:rsidRDefault="00DA01C5">
            <w:pPr>
              <w:spacing w:after="116" w:line="241" w:lineRule="auto"/>
              <w:ind w:left="77" w:right="141" w:firstLine="0"/>
            </w:pPr>
            <w:r>
              <w:rPr>
                <w:b/>
                <w:color w:val="00B050"/>
              </w:rPr>
              <w:t>Denomination</w:t>
            </w:r>
            <w:r w:rsidR="00000000">
              <w:rPr>
                <w:b/>
                <w:color w:val="00B050"/>
              </w:rPr>
              <w:t xml:space="preserve"> n, interest rates and tenor of deposits: </w:t>
            </w:r>
          </w:p>
          <w:p w14:paraId="5666D724" w14:textId="77777777" w:rsidR="0010398B" w:rsidRDefault="00000000">
            <w:pPr>
              <w:spacing w:after="0" w:line="259" w:lineRule="auto"/>
              <w:ind w:left="0" w:right="0" w:firstLine="0"/>
              <w:jc w:val="left"/>
            </w:pPr>
            <w:r>
              <w:rPr>
                <w:b/>
                <w:color w:val="00B050"/>
              </w:rPr>
              <w:t xml:space="preserve"> </w:t>
            </w:r>
          </w:p>
        </w:tc>
        <w:tc>
          <w:tcPr>
            <w:tcW w:w="6809" w:type="dxa"/>
            <w:tcBorders>
              <w:top w:val="single" w:sz="4" w:space="0" w:color="000000"/>
              <w:left w:val="single" w:sz="4" w:space="0" w:color="000000"/>
              <w:bottom w:val="single" w:sz="4" w:space="0" w:color="000000"/>
              <w:right w:val="single" w:sz="4" w:space="0" w:color="000000"/>
            </w:tcBorders>
          </w:tcPr>
          <w:p w14:paraId="42586D8C" w14:textId="77777777" w:rsidR="0010398B" w:rsidRDefault="00000000">
            <w:pPr>
              <w:spacing w:after="0" w:line="241" w:lineRule="auto"/>
              <w:ind w:left="77" w:right="139" w:firstLine="0"/>
            </w:pPr>
            <w:r>
              <w:t xml:space="preserve">Bank shall issue green deposits as cumulative/noncumulative deposits. On maturity, the green deposits would be renewed or withdrawn at the option of the depositor. The green deposits shall be denominated in Indian Rupees only. The tenor, size, interest rate and other terms and conditions </w:t>
            </w:r>
          </w:p>
          <w:p w14:paraId="556F7C29" w14:textId="77777777" w:rsidR="0010398B" w:rsidRDefault="00000000">
            <w:pPr>
              <w:spacing w:after="0" w:line="259" w:lineRule="auto"/>
              <w:ind w:left="77" w:right="0" w:firstLine="0"/>
              <w:jc w:val="left"/>
            </w:pPr>
            <w:r>
              <w:t>(as applicable to the RE) as defined in the</w:t>
            </w:r>
            <w:hyperlink r:id="rId7">
              <w:r>
                <w:t xml:space="preserve"> </w:t>
              </w:r>
            </w:hyperlink>
            <w:hyperlink r:id="rId8">
              <w:r>
                <w:rPr>
                  <w:u w:val="single" w:color="000000"/>
                </w:rPr>
                <w:t xml:space="preserve">Master Direction </w:t>
              </w:r>
            </w:hyperlink>
            <w:hyperlink r:id="rId9">
              <w:r>
                <w:rPr>
                  <w:u w:val="single" w:color="000000"/>
                </w:rPr>
                <w:t>-</w:t>
              </w:r>
            </w:hyperlink>
            <w:hyperlink r:id="rId10">
              <w:r>
                <w:t xml:space="preserve"> </w:t>
              </w:r>
            </w:hyperlink>
          </w:p>
          <w:p w14:paraId="30FB04BE" w14:textId="77777777" w:rsidR="0010398B" w:rsidRDefault="00000000">
            <w:pPr>
              <w:spacing w:after="118" w:line="240" w:lineRule="auto"/>
              <w:ind w:left="77" w:right="140" w:firstLine="0"/>
            </w:pPr>
            <w:hyperlink r:id="rId11">
              <w:r>
                <w:rPr>
                  <w:u w:val="single" w:color="000000"/>
                </w:rPr>
                <w:t>Reserve Bank of India (Interest Rate on Deposits) Directions,</w:t>
              </w:r>
            </w:hyperlink>
            <w:hyperlink r:id="rId12">
              <w:r>
                <w:t xml:space="preserve"> </w:t>
              </w:r>
            </w:hyperlink>
            <w:hyperlink r:id="rId13">
              <w:r>
                <w:rPr>
                  <w:u w:val="single" w:color="000000"/>
                </w:rPr>
                <w:t>2016 dated March 03, 2016</w:t>
              </w:r>
            </w:hyperlink>
            <w:hyperlink r:id="rId14">
              <w:r>
                <w:t>,</w:t>
              </w:r>
            </w:hyperlink>
            <w:r>
              <w:t xml:space="preserve"> as amended from time to time, shall also be applicable to green deposits mutatis mutandis. </w:t>
            </w:r>
          </w:p>
          <w:p w14:paraId="28F1AA51" w14:textId="77777777" w:rsidR="0010398B" w:rsidRDefault="00000000">
            <w:pPr>
              <w:spacing w:after="0" w:line="242" w:lineRule="auto"/>
              <w:ind w:left="0" w:right="0" w:firstLine="0"/>
            </w:pPr>
            <w:r>
              <w:t xml:space="preserve">SBI shall formulate the green deposit scheme denominated in Indian Rupees based on the RBI guidelines.  </w:t>
            </w:r>
          </w:p>
          <w:p w14:paraId="5A1FAF3B" w14:textId="77777777" w:rsidR="0010398B" w:rsidRDefault="00000000">
            <w:pPr>
              <w:spacing w:after="52" w:line="259" w:lineRule="auto"/>
              <w:ind w:left="0" w:right="0" w:firstLine="0"/>
              <w:jc w:val="left"/>
            </w:pPr>
            <w:r>
              <w:t xml:space="preserve"> </w:t>
            </w:r>
          </w:p>
          <w:p w14:paraId="0C92410E" w14:textId="77777777" w:rsidR="0010398B" w:rsidRDefault="00000000">
            <w:pPr>
              <w:numPr>
                <w:ilvl w:val="0"/>
                <w:numId w:val="3"/>
              </w:numPr>
              <w:spacing w:after="115" w:line="242" w:lineRule="auto"/>
              <w:ind w:right="0" w:hanging="384"/>
            </w:pPr>
            <w:r>
              <w:t xml:space="preserve">Green deposits shall be issued as cumulative/noncumulative deposits.  </w:t>
            </w:r>
          </w:p>
          <w:p w14:paraId="61D668A9" w14:textId="77777777" w:rsidR="0010398B" w:rsidRDefault="00000000">
            <w:pPr>
              <w:numPr>
                <w:ilvl w:val="0"/>
                <w:numId w:val="3"/>
              </w:numPr>
              <w:spacing w:after="115" w:line="242" w:lineRule="auto"/>
              <w:ind w:right="0" w:hanging="384"/>
            </w:pPr>
            <w:r>
              <w:t xml:space="preserve">On maturity, the green deposits would be renewed or withdrawn at the option of the depositor.  </w:t>
            </w:r>
          </w:p>
          <w:p w14:paraId="797A0C88" w14:textId="77777777" w:rsidR="0010398B" w:rsidRDefault="00000000">
            <w:pPr>
              <w:spacing w:after="0" w:line="240" w:lineRule="auto"/>
              <w:ind w:left="461" w:right="148" w:firstLine="0"/>
            </w:pPr>
            <w:r>
              <w:t xml:space="preserve">Specific green deposit products (amount, interest rate, tenor etc) shall be designed by the owner department for mobilizing the green deposit in consultation with ALCO. </w:t>
            </w:r>
          </w:p>
          <w:p w14:paraId="5A3FC83F" w14:textId="77777777" w:rsidR="0010398B" w:rsidRDefault="00000000">
            <w:pPr>
              <w:spacing w:after="0" w:line="259" w:lineRule="auto"/>
              <w:ind w:left="0" w:right="0" w:firstLine="0"/>
              <w:jc w:val="left"/>
            </w:pPr>
            <w:r>
              <w:rPr>
                <w:sz w:val="10"/>
              </w:rPr>
              <w:t xml:space="preserve"> </w:t>
            </w:r>
          </w:p>
        </w:tc>
      </w:tr>
      <w:tr w:rsidR="0010398B" w14:paraId="1C909F1F" w14:textId="77777777">
        <w:trPr>
          <w:trHeight w:val="1705"/>
        </w:trPr>
        <w:tc>
          <w:tcPr>
            <w:tcW w:w="994" w:type="dxa"/>
            <w:tcBorders>
              <w:top w:val="single" w:sz="4" w:space="0" w:color="000000"/>
              <w:left w:val="single" w:sz="4" w:space="0" w:color="000000"/>
              <w:bottom w:val="single" w:sz="4" w:space="0" w:color="000000"/>
              <w:right w:val="single" w:sz="4" w:space="0" w:color="000000"/>
            </w:tcBorders>
          </w:tcPr>
          <w:p w14:paraId="6F5234B3" w14:textId="77777777" w:rsidR="0010398B" w:rsidRDefault="00000000">
            <w:pPr>
              <w:spacing w:after="0" w:line="259" w:lineRule="auto"/>
              <w:ind w:left="0" w:right="0" w:firstLine="0"/>
              <w:jc w:val="left"/>
            </w:pPr>
            <w:r>
              <w:rPr>
                <w:b/>
                <w:color w:val="00B050"/>
              </w:rPr>
              <w:t xml:space="preserve">1.3 </w:t>
            </w:r>
          </w:p>
        </w:tc>
        <w:tc>
          <w:tcPr>
            <w:tcW w:w="1844" w:type="dxa"/>
            <w:tcBorders>
              <w:top w:val="single" w:sz="4" w:space="0" w:color="000000"/>
              <w:left w:val="single" w:sz="4" w:space="0" w:color="000000"/>
              <w:bottom w:val="single" w:sz="4" w:space="0" w:color="000000"/>
              <w:right w:val="single" w:sz="4" w:space="0" w:color="000000"/>
            </w:tcBorders>
          </w:tcPr>
          <w:p w14:paraId="3FBCB655" w14:textId="77777777" w:rsidR="0010398B" w:rsidRDefault="00000000">
            <w:pPr>
              <w:tabs>
                <w:tab w:val="right" w:pos="1694"/>
              </w:tabs>
              <w:spacing w:after="0" w:line="259" w:lineRule="auto"/>
              <w:ind w:left="0" w:right="0" w:firstLine="0"/>
              <w:jc w:val="left"/>
            </w:pPr>
            <w:r>
              <w:rPr>
                <w:b/>
                <w:color w:val="00B050"/>
              </w:rPr>
              <w:t xml:space="preserve">Use </w:t>
            </w:r>
            <w:r>
              <w:rPr>
                <w:b/>
                <w:color w:val="00B050"/>
              </w:rPr>
              <w:tab/>
              <w:t xml:space="preserve">of </w:t>
            </w:r>
          </w:p>
          <w:p w14:paraId="45ABA5BB" w14:textId="77777777" w:rsidR="0010398B" w:rsidRDefault="00000000">
            <w:pPr>
              <w:spacing w:after="52" w:line="259" w:lineRule="auto"/>
              <w:ind w:left="0" w:right="0" w:firstLine="0"/>
              <w:jc w:val="left"/>
            </w:pPr>
            <w:r>
              <w:rPr>
                <w:b/>
                <w:color w:val="00B050"/>
              </w:rPr>
              <w:t xml:space="preserve">Proceeds:  </w:t>
            </w:r>
          </w:p>
          <w:p w14:paraId="6501E261" w14:textId="77777777" w:rsidR="0010398B" w:rsidRDefault="00000000">
            <w:pPr>
              <w:spacing w:after="0" w:line="259" w:lineRule="auto"/>
              <w:ind w:left="77" w:right="0" w:firstLine="0"/>
              <w:jc w:val="left"/>
            </w:pPr>
            <w:r>
              <w:rPr>
                <w:b/>
              </w:rPr>
              <w:t xml:space="preserve"> </w:t>
            </w:r>
          </w:p>
        </w:tc>
        <w:tc>
          <w:tcPr>
            <w:tcW w:w="6809" w:type="dxa"/>
            <w:tcBorders>
              <w:top w:val="single" w:sz="4" w:space="0" w:color="000000"/>
              <w:left w:val="single" w:sz="4" w:space="0" w:color="000000"/>
              <w:bottom w:val="single" w:sz="4" w:space="0" w:color="000000"/>
              <w:right w:val="single" w:sz="4" w:space="0" w:color="000000"/>
            </w:tcBorders>
          </w:tcPr>
          <w:p w14:paraId="14568F37" w14:textId="77777777" w:rsidR="0010398B" w:rsidRDefault="00000000">
            <w:pPr>
              <w:spacing w:after="120" w:line="242" w:lineRule="auto"/>
              <w:ind w:left="77" w:right="0" w:firstLine="0"/>
            </w:pPr>
            <w:r>
              <w:t xml:space="preserve">Proceeds of green deposits shall be used only to finance/ invest eligible green activities/ </w:t>
            </w:r>
            <w:proofErr w:type="gramStart"/>
            <w:r>
              <w:t>projects</w:t>
            </w:r>
            <w:proofErr w:type="gramEnd"/>
            <w:r>
              <w:t xml:space="preserve"> </w:t>
            </w:r>
          </w:p>
          <w:p w14:paraId="57C0DAA4" w14:textId="77777777" w:rsidR="0010398B" w:rsidRDefault="00000000">
            <w:pPr>
              <w:spacing w:after="0" w:line="259" w:lineRule="auto"/>
              <w:ind w:left="77" w:right="149" w:firstLine="0"/>
            </w:pPr>
            <w:r>
              <w:t xml:space="preserve">Eligible green activities/ projects that could be financed/ or invested out of the proceeds raised through the green deposits are placed at Annexure ‘1’ </w:t>
            </w:r>
          </w:p>
        </w:tc>
      </w:tr>
      <w:tr w:rsidR="0010398B" w14:paraId="27E2422D" w14:textId="77777777">
        <w:trPr>
          <w:trHeight w:val="3049"/>
        </w:trPr>
        <w:tc>
          <w:tcPr>
            <w:tcW w:w="994" w:type="dxa"/>
            <w:tcBorders>
              <w:top w:val="single" w:sz="4" w:space="0" w:color="000000"/>
              <w:left w:val="single" w:sz="4" w:space="0" w:color="000000"/>
              <w:bottom w:val="single" w:sz="4" w:space="0" w:color="000000"/>
              <w:right w:val="single" w:sz="4" w:space="0" w:color="000000"/>
            </w:tcBorders>
          </w:tcPr>
          <w:p w14:paraId="73351E0F" w14:textId="77777777" w:rsidR="0010398B" w:rsidRDefault="00000000">
            <w:pPr>
              <w:spacing w:after="0" w:line="259" w:lineRule="auto"/>
              <w:ind w:left="0" w:right="0" w:firstLine="0"/>
              <w:jc w:val="left"/>
            </w:pPr>
            <w:r>
              <w:rPr>
                <w:b/>
                <w:color w:val="00B050"/>
              </w:rPr>
              <w:t xml:space="preserve">1.4 </w:t>
            </w:r>
          </w:p>
        </w:tc>
        <w:tc>
          <w:tcPr>
            <w:tcW w:w="1844" w:type="dxa"/>
            <w:tcBorders>
              <w:top w:val="single" w:sz="4" w:space="0" w:color="000000"/>
              <w:left w:val="single" w:sz="4" w:space="0" w:color="000000"/>
              <w:bottom w:val="single" w:sz="4" w:space="0" w:color="000000"/>
              <w:right w:val="single" w:sz="4" w:space="0" w:color="000000"/>
            </w:tcBorders>
          </w:tcPr>
          <w:p w14:paraId="57CF0F52" w14:textId="77777777" w:rsidR="0010398B" w:rsidRDefault="00000000">
            <w:pPr>
              <w:spacing w:after="0" w:line="259" w:lineRule="auto"/>
              <w:ind w:left="0" w:right="0" w:firstLine="0"/>
              <w:jc w:val="left"/>
            </w:pPr>
            <w:r>
              <w:rPr>
                <w:b/>
                <w:color w:val="00B050"/>
              </w:rPr>
              <w:t xml:space="preserve">Project </w:t>
            </w:r>
          </w:p>
          <w:p w14:paraId="3D8BAFF4" w14:textId="77777777" w:rsidR="0010398B" w:rsidRDefault="00000000">
            <w:pPr>
              <w:spacing w:after="0" w:line="259" w:lineRule="auto"/>
              <w:ind w:left="0" w:right="0" w:firstLine="0"/>
              <w:jc w:val="left"/>
            </w:pPr>
            <w:r>
              <w:rPr>
                <w:b/>
                <w:color w:val="00B050"/>
              </w:rPr>
              <w:t xml:space="preserve">Evaluation:  </w:t>
            </w:r>
          </w:p>
          <w:p w14:paraId="32EA0473" w14:textId="77777777" w:rsidR="0010398B" w:rsidRDefault="00000000">
            <w:pPr>
              <w:spacing w:after="0" w:line="259" w:lineRule="auto"/>
              <w:ind w:left="0" w:right="0" w:firstLine="0"/>
              <w:jc w:val="left"/>
            </w:pPr>
            <w:r>
              <w:rPr>
                <w:b/>
              </w:rPr>
              <w:t xml:space="preserve"> </w:t>
            </w:r>
          </w:p>
        </w:tc>
        <w:tc>
          <w:tcPr>
            <w:tcW w:w="6809" w:type="dxa"/>
            <w:tcBorders>
              <w:top w:val="single" w:sz="4" w:space="0" w:color="000000"/>
              <w:left w:val="single" w:sz="4" w:space="0" w:color="000000"/>
              <w:bottom w:val="single" w:sz="4" w:space="0" w:color="000000"/>
              <w:right w:val="single" w:sz="4" w:space="0" w:color="000000"/>
            </w:tcBorders>
          </w:tcPr>
          <w:p w14:paraId="56B97D54" w14:textId="77777777" w:rsidR="0010398B" w:rsidRDefault="00000000">
            <w:pPr>
              <w:spacing w:after="2" w:line="240" w:lineRule="auto"/>
              <w:ind w:left="0" w:right="76" w:firstLine="0"/>
            </w:pPr>
            <w:r>
              <w:t xml:space="preserve">The green deposit proceeds shall be used only to finance/ or to invest in the projects that fall under the eligible green activities/ projects prescribed by RBI.  </w:t>
            </w:r>
          </w:p>
          <w:p w14:paraId="2509D948" w14:textId="77777777" w:rsidR="0010398B" w:rsidRDefault="00000000">
            <w:pPr>
              <w:spacing w:after="0" w:line="259" w:lineRule="auto"/>
              <w:ind w:left="0" w:right="0" w:firstLine="0"/>
              <w:jc w:val="left"/>
            </w:pPr>
            <w:r>
              <w:t xml:space="preserve"> </w:t>
            </w:r>
          </w:p>
          <w:p w14:paraId="05E169DD" w14:textId="77777777" w:rsidR="0010398B" w:rsidRDefault="00000000">
            <w:pPr>
              <w:spacing w:after="0" w:line="241" w:lineRule="auto"/>
              <w:ind w:left="0" w:right="71" w:firstLine="0"/>
            </w:pPr>
            <w:r>
              <w:t xml:space="preserve">Operating Units while assessing the projects proposal shall provide justification for considering/ non considering the project under green finance as per the evaluation criterion. Processing units, while providing Go/ No Go to the proposal, shall examine and validate whether the proposal fall under green finance category or not.  </w:t>
            </w:r>
          </w:p>
          <w:p w14:paraId="33A6FA6F" w14:textId="77777777" w:rsidR="0010398B" w:rsidRDefault="00000000">
            <w:pPr>
              <w:spacing w:after="0" w:line="259" w:lineRule="auto"/>
              <w:ind w:left="0" w:right="0" w:firstLine="0"/>
              <w:jc w:val="left"/>
            </w:pPr>
            <w:r>
              <w:t xml:space="preserve"> </w:t>
            </w:r>
          </w:p>
        </w:tc>
      </w:tr>
    </w:tbl>
    <w:p w14:paraId="2E1187A0" w14:textId="77777777" w:rsidR="0010398B" w:rsidRDefault="0010398B">
      <w:pPr>
        <w:spacing w:after="0" w:line="259" w:lineRule="auto"/>
        <w:ind w:left="-1431" w:right="204" w:firstLine="0"/>
        <w:jc w:val="left"/>
      </w:pPr>
    </w:p>
    <w:tbl>
      <w:tblPr>
        <w:tblStyle w:val="TableGrid"/>
        <w:tblW w:w="9647" w:type="dxa"/>
        <w:tblInd w:w="-134" w:type="dxa"/>
        <w:tblCellMar>
          <w:top w:w="13" w:type="dxa"/>
          <w:left w:w="110" w:type="dxa"/>
          <w:right w:w="40" w:type="dxa"/>
        </w:tblCellMar>
        <w:tblLook w:val="04A0" w:firstRow="1" w:lastRow="0" w:firstColumn="1" w:lastColumn="0" w:noHBand="0" w:noVBand="1"/>
      </w:tblPr>
      <w:tblGrid>
        <w:gridCol w:w="994"/>
        <w:gridCol w:w="1844"/>
        <w:gridCol w:w="6809"/>
      </w:tblGrid>
      <w:tr w:rsidR="0010398B" w14:paraId="71F5A31E" w14:textId="77777777">
        <w:trPr>
          <w:trHeight w:val="2967"/>
        </w:trPr>
        <w:tc>
          <w:tcPr>
            <w:tcW w:w="994" w:type="dxa"/>
            <w:tcBorders>
              <w:top w:val="single" w:sz="4" w:space="0" w:color="000000"/>
              <w:left w:val="single" w:sz="4" w:space="0" w:color="000000"/>
              <w:bottom w:val="single" w:sz="4" w:space="0" w:color="000000"/>
              <w:right w:val="single" w:sz="4" w:space="0" w:color="000000"/>
            </w:tcBorders>
          </w:tcPr>
          <w:p w14:paraId="718CBF57" w14:textId="77777777" w:rsidR="0010398B" w:rsidRDefault="0010398B">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3F9571FA" w14:textId="77777777" w:rsidR="0010398B" w:rsidRDefault="0010398B">
            <w:pPr>
              <w:spacing w:after="160" w:line="259" w:lineRule="auto"/>
              <w:ind w:left="0" w:right="0" w:firstLine="0"/>
              <w:jc w:val="left"/>
            </w:pPr>
          </w:p>
        </w:tc>
        <w:tc>
          <w:tcPr>
            <w:tcW w:w="6809" w:type="dxa"/>
            <w:tcBorders>
              <w:top w:val="single" w:sz="4" w:space="0" w:color="000000"/>
              <w:left w:val="single" w:sz="4" w:space="0" w:color="000000"/>
              <w:bottom w:val="single" w:sz="4" w:space="0" w:color="000000"/>
              <w:right w:val="single" w:sz="4" w:space="0" w:color="000000"/>
            </w:tcBorders>
          </w:tcPr>
          <w:p w14:paraId="634269F2" w14:textId="77777777" w:rsidR="0010398B" w:rsidRDefault="00000000">
            <w:pPr>
              <w:spacing w:after="0" w:line="259" w:lineRule="auto"/>
              <w:ind w:left="0" w:right="0" w:firstLine="0"/>
              <w:jc w:val="left"/>
            </w:pPr>
            <w:r>
              <w:t xml:space="preserve"> </w:t>
            </w:r>
          </w:p>
          <w:p w14:paraId="05E758DC" w14:textId="77777777" w:rsidR="0010398B" w:rsidRDefault="00000000">
            <w:pPr>
              <w:spacing w:after="0" w:line="240" w:lineRule="auto"/>
              <w:ind w:left="0" w:right="72" w:firstLine="0"/>
            </w:pPr>
            <w:r>
              <w:t xml:space="preserve">Bank shall examine existing products and tag the product as green financing products with the approval of the respective DMD and the DMD &amp; CCO.   </w:t>
            </w:r>
          </w:p>
          <w:p w14:paraId="1748B1A3" w14:textId="77777777" w:rsidR="0010398B" w:rsidRDefault="00000000">
            <w:pPr>
              <w:spacing w:after="0" w:line="259" w:lineRule="auto"/>
              <w:ind w:left="0" w:right="0" w:firstLine="0"/>
              <w:jc w:val="left"/>
            </w:pPr>
            <w:r>
              <w:t xml:space="preserve"> </w:t>
            </w:r>
          </w:p>
          <w:p w14:paraId="5AD37927" w14:textId="77777777" w:rsidR="0010398B" w:rsidRDefault="00000000">
            <w:pPr>
              <w:spacing w:after="80" w:line="239" w:lineRule="auto"/>
              <w:ind w:left="0" w:right="75" w:firstLine="0"/>
            </w:pPr>
            <w:r>
              <w:t xml:space="preserve">While formulating the new green products, justification for considering the product under green finance shall be incorporated in the proposal for approval by the respective approving authority. </w:t>
            </w:r>
          </w:p>
          <w:p w14:paraId="7DDBBD2F" w14:textId="77777777" w:rsidR="0010398B" w:rsidRDefault="00000000">
            <w:pPr>
              <w:spacing w:after="0" w:line="259" w:lineRule="auto"/>
              <w:ind w:left="0" w:right="0" w:firstLine="0"/>
              <w:jc w:val="left"/>
            </w:pPr>
            <w:r>
              <w:t xml:space="preserve"> </w:t>
            </w:r>
          </w:p>
        </w:tc>
      </w:tr>
      <w:tr w:rsidR="0010398B" w14:paraId="388E5F9B" w14:textId="77777777">
        <w:trPr>
          <w:trHeight w:val="10779"/>
        </w:trPr>
        <w:tc>
          <w:tcPr>
            <w:tcW w:w="994" w:type="dxa"/>
            <w:tcBorders>
              <w:top w:val="single" w:sz="4" w:space="0" w:color="000000"/>
              <w:left w:val="single" w:sz="4" w:space="0" w:color="000000"/>
              <w:bottom w:val="single" w:sz="4" w:space="0" w:color="000000"/>
              <w:right w:val="single" w:sz="4" w:space="0" w:color="000000"/>
            </w:tcBorders>
          </w:tcPr>
          <w:p w14:paraId="777F973A" w14:textId="77777777" w:rsidR="0010398B" w:rsidRDefault="00000000">
            <w:pPr>
              <w:spacing w:after="0" w:line="259" w:lineRule="auto"/>
              <w:ind w:left="0" w:right="0" w:firstLine="0"/>
              <w:jc w:val="left"/>
            </w:pPr>
            <w:r>
              <w:rPr>
                <w:b/>
                <w:color w:val="00B050"/>
              </w:rPr>
              <w:t xml:space="preserve">1.5 </w:t>
            </w:r>
          </w:p>
        </w:tc>
        <w:tc>
          <w:tcPr>
            <w:tcW w:w="1844" w:type="dxa"/>
            <w:tcBorders>
              <w:top w:val="single" w:sz="4" w:space="0" w:color="000000"/>
              <w:left w:val="single" w:sz="4" w:space="0" w:color="000000"/>
              <w:bottom w:val="single" w:sz="4" w:space="0" w:color="000000"/>
              <w:right w:val="single" w:sz="4" w:space="0" w:color="000000"/>
            </w:tcBorders>
          </w:tcPr>
          <w:p w14:paraId="74D98A79" w14:textId="77777777" w:rsidR="0010398B" w:rsidRDefault="00000000">
            <w:pPr>
              <w:spacing w:after="0" w:line="259" w:lineRule="auto"/>
              <w:ind w:left="0" w:right="0" w:firstLine="0"/>
              <w:jc w:val="left"/>
            </w:pPr>
            <w:r>
              <w:rPr>
                <w:b/>
                <w:color w:val="00B050"/>
              </w:rPr>
              <w:t xml:space="preserve">Third-Party </w:t>
            </w:r>
          </w:p>
          <w:p w14:paraId="58A22E47" w14:textId="77777777" w:rsidR="0010398B" w:rsidRDefault="00000000">
            <w:pPr>
              <w:spacing w:after="10" w:line="240" w:lineRule="auto"/>
              <w:ind w:left="0" w:right="0" w:firstLine="0"/>
              <w:jc w:val="left"/>
            </w:pPr>
            <w:r>
              <w:rPr>
                <w:b/>
                <w:color w:val="00B050"/>
              </w:rPr>
              <w:t xml:space="preserve">Verification/ Assurance and </w:t>
            </w:r>
            <w:r>
              <w:rPr>
                <w:b/>
                <w:color w:val="00B050"/>
              </w:rPr>
              <w:tab/>
              <w:t xml:space="preserve">Impact </w:t>
            </w:r>
          </w:p>
          <w:p w14:paraId="60D65067" w14:textId="77777777" w:rsidR="0010398B" w:rsidRDefault="00000000">
            <w:pPr>
              <w:spacing w:after="0" w:line="259" w:lineRule="auto"/>
              <w:ind w:left="0" w:right="0" w:firstLine="0"/>
              <w:jc w:val="left"/>
            </w:pPr>
            <w:r>
              <w:rPr>
                <w:b/>
                <w:color w:val="00B050"/>
              </w:rPr>
              <w:t>Assessment</w:t>
            </w:r>
            <w:r>
              <w:rPr>
                <w:color w:val="00B050"/>
              </w:rPr>
              <w:t xml:space="preserve"> </w:t>
            </w:r>
          </w:p>
          <w:p w14:paraId="18D76DDD" w14:textId="77777777" w:rsidR="0010398B" w:rsidRDefault="00000000">
            <w:pPr>
              <w:spacing w:after="0" w:line="259" w:lineRule="auto"/>
              <w:ind w:left="0" w:right="0" w:firstLine="0"/>
              <w:jc w:val="left"/>
            </w:pPr>
            <w:r>
              <w:rPr>
                <w:b/>
              </w:rPr>
              <w:t xml:space="preserve"> </w:t>
            </w:r>
          </w:p>
        </w:tc>
        <w:tc>
          <w:tcPr>
            <w:tcW w:w="6809" w:type="dxa"/>
            <w:tcBorders>
              <w:top w:val="single" w:sz="4" w:space="0" w:color="000000"/>
              <w:left w:val="single" w:sz="4" w:space="0" w:color="000000"/>
              <w:bottom w:val="single" w:sz="4" w:space="0" w:color="000000"/>
              <w:right w:val="single" w:sz="4" w:space="0" w:color="000000"/>
            </w:tcBorders>
          </w:tcPr>
          <w:p w14:paraId="1B9E8716" w14:textId="77777777" w:rsidR="0010398B" w:rsidRDefault="00000000">
            <w:pPr>
              <w:spacing w:after="0" w:line="240" w:lineRule="auto"/>
              <w:ind w:left="0" w:right="68" w:firstLine="0"/>
            </w:pPr>
            <w:r>
              <w:t xml:space="preserve">SBI shall empanel </w:t>
            </w:r>
            <w:proofErr w:type="gramStart"/>
            <w:r>
              <w:t>sufficient number of</w:t>
            </w:r>
            <w:proofErr w:type="gramEnd"/>
            <w:r>
              <w:t xml:space="preserve"> external validation agencies for validation of allocation of funds raised through green deposits.  </w:t>
            </w:r>
          </w:p>
          <w:p w14:paraId="2BB11BA1" w14:textId="77777777" w:rsidR="0010398B" w:rsidRDefault="00000000">
            <w:pPr>
              <w:spacing w:after="53" w:line="259" w:lineRule="auto"/>
              <w:ind w:left="0" w:right="0" w:firstLine="0"/>
              <w:jc w:val="left"/>
            </w:pPr>
            <w:r>
              <w:t xml:space="preserve"> </w:t>
            </w:r>
          </w:p>
          <w:p w14:paraId="447DB1A6" w14:textId="77777777" w:rsidR="0010398B" w:rsidRDefault="00000000">
            <w:pPr>
              <w:spacing w:after="122" w:line="240" w:lineRule="auto"/>
              <w:ind w:left="77" w:right="137" w:firstLine="0"/>
            </w:pPr>
            <w:r>
              <w:t xml:space="preserve">SBI shall arrange verification/ assurance of allocation of fund raised through green deposits during the financial year from these empanelled agencies at yearly interval. The Third-Party Verification/Assurance Report shall, cover the following aspects: </w:t>
            </w:r>
          </w:p>
          <w:p w14:paraId="2515160E" w14:textId="77777777" w:rsidR="0010398B" w:rsidRDefault="00000000">
            <w:pPr>
              <w:numPr>
                <w:ilvl w:val="0"/>
                <w:numId w:val="4"/>
              </w:numPr>
              <w:spacing w:after="123" w:line="239" w:lineRule="auto"/>
              <w:ind w:right="138" w:hanging="562"/>
            </w:pPr>
            <w:r>
              <w:t xml:space="preserve">Use of the proceeds to be in accordance with the eligible green activities/projects indicated in Annexure 1. The Bank shall monitor the end-use of funds allocated against the deposits raised. </w:t>
            </w:r>
          </w:p>
          <w:p w14:paraId="34FBEE61" w14:textId="77777777" w:rsidR="0010398B" w:rsidRDefault="00000000">
            <w:pPr>
              <w:numPr>
                <w:ilvl w:val="0"/>
                <w:numId w:val="4"/>
              </w:numPr>
              <w:spacing w:after="118" w:line="240" w:lineRule="auto"/>
              <w:ind w:right="138" w:hanging="562"/>
            </w:pPr>
            <w:r>
              <w:t xml:space="preserve">Policies and internal controls including, inter-alia, project evaluation and selection, management of proceeds, and validation of the sustainability information provided by the borrower to the Bank and reporting and disclosures. </w:t>
            </w:r>
          </w:p>
          <w:p w14:paraId="3FF4CA2B" w14:textId="77777777" w:rsidR="0010398B" w:rsidRDefault="00000000">
            <w:pPr>
              <w:spacing w:after="100" w:line="259" w:lineRule="auto"/>
              <w:ind w:left="797" w:right="0" w:firstLine="0"/>
              <w:jc w:val="left"/>
            </w:pPr>
            <w:r>
              <w:t xml:space="preserve"> </w:t>
            </w:r>
          </w:p>
          <w:p w14:paraId="2CFC9FAD" w14:textId="77777777" w:rsidR="0010398B" w:rsidRDefault="00000000">
            <w:pPr>
              <w:spacing w:after="0" w:line="259" w:lineRule="auto"/>
              <w:ind w:left="0" w:right="0" w:firstLine="0"/>
              <w:jc w:val="left"/>
            </w:pPr>
            <w:r>
              <w:t xml:space="preserve"> </w:t>
            </w:r>
          </w:p>
          <w:p w14:paraId="72867155" w14:textId="77777777" w:rsidR="0010398B" w:rsidRDefault="00000000">
            <w:pPr>
              <w:spacing w:after="0" w:line="241" w:lineRule="auto"/>
              <w:ind w:left="0" w:right="73" w:firstLine="0"/>
            </w:pPr>
            <w:r>
              <w:t xml:space="preserve">SBI with the assistance of external firms, shall assess the impact associated with the funds lent for or invested in green finance activities/ projects through an Impact Assessment Report at yearly intervals.   </w:t>
            </w:r>
          </w:p>
          <w:p w14:paraId="2AB6C0A4" w14:textId="77777777" w:rsidR="0010398B" w:rsidRDefault="00000000">
            <w:pPr>
              <w:spacing w:after="0" w:line="259" w:lineRule="auto"/>
              <w:ind w:left="0" w:right="0" w:firstLine="0"/>
              <w:jc w:val="left"/>
            </w:pPr>
            <w:r>
              <w:t xml:space="preserve"> </w:t>
            </w:r>
          </w:p>
          <w:p w14:paraId="400929AC" w14:textId="77777777" w:rsidR="0010398B" w:rsidRDefault="00000000">
            <w:pPr>
              <w:spacing w:after="3" w:line="240" w:lineRule="auto"/>
              <w:ind w:left="0" w:right="64" w:firstLine="0"/>
            </w:pPr>
            <w:r>
              <w:t xml:space="preserve">In case Bank is unable to quantify the impact of Bank’s lending/ investment, it shall disclose, the reasons, the difficulties encountered, and the time-bound </w:t>
            </w:r>
            <w:proofErr w:type="gramStart"/>
            <w:r>
              <w:t>future plans</w:t>
            </w:r>
            <w:proofErr w:type="gramEnd"/>
            <w:r>
              <w:t xml:space="preserve"> to address the same. </w:t>
            </w:r>
            <w:proofErr w:type="gramStart"/>
            <w:r>
              <w:t>Considering the fact that</w:t>
            </w:r>
            <w:proofErr w:type="gramEnd"/>
            <w:r>
              <w:t xml:space="preserve"> impact assessment is an evolving area, as per RBI guidelines, it shall be undertaken on a voluntary basis for the financial year 2023-24 and from the financial year 2024-25, Impact Assessment Report shall be carried out mandatorily.  </w:t>
            </w:r>
          </w:p>
          <w:p w14:paraId="3A907A03" w14:textId="77777777" w:rsidR="0010398B" w:rsidRDefault="00000000">
            <w:pPr>
              <w:spacing w:after="0" w:line="259" w:lineRule="auto"/>
              <w:ind w:left="0" w:right="0" w:firstLine="0"/>
              <w:jc w:val="left"/>
            </w:pPr>
            <w:r>
              <w:t xml:space="preserve"> </w:t>
            </w:r>
          </w:p>
          <w:p w14:paraId="53A5865A" w14:textId="77777777" w:rsidR="0010398B" w:rsidRDefault="00000000">
            <w:pPr>
              <w:spacing w:after="0" w:line="279" w:lineRule="auto"/>
              <w:ind w:left="0" w:right="0" w:firstLine="0"/>
            </w:pPr>
            <w:r>
              <w:t xml:space="preserve">Bank shall place the report of the Third-Party Verification/ Assurance and Impact Assessment Report on Bank’s website. </w:t>
            </w:r>
          </w:p>
          <w:p w14:paraId="10200C8E" w14:textId="77777777" w:rsidR="0010398B" w:rsidRDefault="00000000">
            <w:pPr>
              <w:spacing w:after="0" w:line="259" w:lineRule="auto"/>
              <w:ind w:left="0" w:right="0" w:firstLine="0"/>
              <w:jc w:val="left"/>
            </w:pPr>
            <w:r>
              <w:lastRenderedPageBreak/>
              <w:t xml:space="preserve"> </w:t>
            </w:r>
          </w:p>
        </w:tc>
      </w:tr>
      <w:tr w:rsidR="0010398B" w14:paraId="3B7C1A27" w14:textId="77777777">
        <w:trPr>
          <w:trHeight w:val="1393"/>
        </w:trPr>
        <w:tc>
          <w:tcPr>
            <w:tcW w:w="994" w:type="dxa"/>
            <w:tcBorders>
              <w:top w:val="single" w:sz="4" w:space="0" w:color="000000"/>
              <w:left w:val="single" w:sz="4" w:space="0" w:color="000000"/>
              <w:bottom w:val="single" w:sz="4" w:space="0" w:color="000000"/>
              <w:right w:val="single" w:sz="4" w:space="0" w:color="000000"/>
            </w:tcBorders>
          </w:tcPr>
          <w:p w14:paraId="48F683BE" w14:textId="77777777" w:rsidR="0010398B" w:rsidRDefault="0010398B">
            <w:pPr>
              <w:spacing w:after="160" w:line="259" w:lineRule="auto"/>
              <w:ind w:left="0"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3428DFF9" w14:textId="77777777" w:rsidR="0010398B" w:rsidRDefault="0010398B">
            <w:pPr>
              <w:spacing w:after="160" w:line="259" w:lineRule="auto"/>
              <w:ind w:left="0" w:right="0" w:firstLine="0"/>
              <w:jc w:val="left"/>
            </w:pPr>
          </w:p>
        </w:tc>
        <w:tc>
          <w:tcPr>
            <w:tcW w:w="6809" w:type="dxa"/>
            <w:tcBorders>
              <w:top w:val="single" w:sz="4" w:space="0" w:color="000000"/>
              <w:left w:val="single" w:sz="4" w:space="0" w:color="000000"/>
              <w:bottom w:val="single" w:sz="4" w:space="0" w:color="000000"/>
              <w:right w:val="single" w:sz="4" w:space="0" w:color="000000"/>
            </w:tcBorders>
          </w:tcPr>
          <w:p w14:paraId="1F252608" w14:textId="77777777" w:rsidR="0010398B" w:rsidRDefault="00000000">
            <w:pPr>
              <w:spacing w:after="0" w:line="241" w:lineRule="auto"/>
              <w:ind w:left="0" w:right="65" w:firstLine="0"/>
            </w:pPr>
            <w:r>
              <w:t xml:space="preserve">Bank shall examine and validate the green classification of the exposure to ensure the end use of the fund and compliance of the laid down procedures of internal checks and balances as done for the other loans. </w:t>
            </w:r>
          </w:p>
          <w:p w14:paraId="6F30BAD3" w14:textId="77777777" w:rsidR="0010398B" w:rsidRDefault="00000000">
            <w:pPr>
              <w:spacing w:after="0" w:line="259" w:lineRule="auto"/>
              <w:ind w:left="0" w:right="0" w:firstLine="0"/>
              <w:jc w:val="left"/>
            </w:pPr>
            <w:r>
              <w:t xml:space="preserve"> </w:t>
            </w:r>
          </w:p>
        </w:tc>
      </w:tr>
      <w:tr w:rsidR="0010398B" w14:paraId="49499CF4" w14:textId="77777777">
        <w:trPr>
          <w:trHeight w:val="3875"/>
        </w:trPr>
        <w:tc>
          <w:tcPr>
            <w:tcW w:w="994" w:type="dxa"/>
            <w:tcBorders>
              <w:top w:val="single" w:sz="4" w:space="0" w:color="000000"/>
              <w:left w:val="single" w:sz="4" w:space="0" w:color="000000"/>
              <w:bottom w:val="single" w:sz="4" w:space="0" w:color="000000"/>
              <w:right w:val="single" w:sz="4" w:space="0" w:color="000000"/>
            </w:tcBorders>
          </w:tcPr>
          <w:p w14:paraId="23041A6B" w14:textId="77777777" w:rsidR="0010398B" w:rsidRDefault="00000000">
            <w:pPr>
              <w:spacing w:after="0" w:line="259" w:lineRule="auto"/>
              <w:ind w:left="0" w:right="0" w:firstLine="0"/>
              <w:jc w:val="left"/>
            </w:pPr>
            <w:r>
              <w:rPr>
                <w:b/>
                <w:color w:val="00B050"/>
              </w:rPr>
              <w:lastRenderedPageBreak/>
              <w:t xml:space="preserve">1.6 </w:t>
            </w:r>
          </w:p>
        </w:tc>
        <w:tc>
          <w:tcPr>
            <w:tcW w:w="1844" w:type="dxa"/>
            <w:tcBorders>
              <w:top w:val="single" w:sz="4" w:space="0" w:color="000000"/>
              <w:left w:val="single" w:sz="4" w:space="0" w:color="000000"/>
              <w:bottom w:val="single" w:sz="4" w:space="0" w:color="000000"/>
              <w:right w:val="single" w:sz="4" w:space="0" w:color="000000"/>
            </w:tcBorders>
          </w:tcPr>
          <w:p w14:paraId="6F7642F3" w14:textId="77777777" w:rsidR="0010398B" w:rsidRDefault="00000000">
            <w:pPr>
              <w:spacing w:after="4" w:line="239" w:lineRule="auto"/>
              <w:ind w:left="0" w:right="65" w:firstLine="0"/>
            </w:pPr>
            <w:r>
              <w:rPr>
                <w:b/>
                <w:color w:val="00B050"/>
              </w:rPr>
              <w:t xml:space="preserve">Temporary allocation of green deposit proceeds:  </w:t>
            </w:r>
          </w:p>
          <w:p w14:paraId="26F35A71" w14:textId="77777777" w:rsidR="0010398B" w:rsidRDefault="00000000">
            <w:pPr>
              <w:spacing w:after="0" w:line="259" w:lineRule="auto"/>
              <w:ind w:left="0" w:right="0" w:firstLine="0"/>
              <w:jc w:val="left"/>
            </w:pPr>
            <w:r>
              <w:rPr>
                <w:b/>
              </w:rPr>
              <w:t xml:space="preserve"> </w:t>
            </w:r>
          </w:p>
        </w:tc>
        <w:tc>
          <w:tcPr>
            <w:tcW w:w="6809" w:type="dxa"/>
            <w:tcBorders>
              <w:top w:val="single" w:sz="4" w:space="0" w:color="000000"/>
              <w:left w:val="single" w:sz="4" w:space="0" w:color="000000"/>
              <w:bottom w:val="single" w:sz="4" w:space="0" w:color="000000"/>
              <w:right w:val="single" w:sz="4" w:space="0" w:color="000000"/>
            </w:tcBorders>
          </w:tcPr>
          <w:p w14:paraId="60E165C2" w14:textId="77777777" w:rsidR="0010398B" w:rsidRDefault="00000000">
            <w:pPr>
              <w:spacing w:after="0" w:line="240" w:lineRule="auto"/>
              <w:ind w:left="0" w:right="74" w:firstLine="0"/>
            </w:pPr>
            <w:r>
              <w:t xml:space="preserve">Bank shall arrange temporary allocation (which would only be in liquid instruments up to a maximum original tenure of one year, as specified under the Financing Framework) of green deposit proceeds, pending their allocation to the eligible activities/projects. </w:t>
            </w:r>
          </w:p>
          <w:p w14:paraId="4209B2F8" w14:textId="77777777" w:rsidR="0010398B" w:rsidRDefault="00000000">
            <w:pPr>
              <w:spacing w:after="0" w:line="259" w:lineRule="auto"/>
              <w:ind w:left="0" w:right="0" w:firstLine="0"/>
              <w:jc w:val="left"/>
            </w:pPr>
            <w:r>
              <w:t xml:space="preserve"> </w:t>
            </w:r>
          </w:p>
          <w:p w14:paraId="0923B8BA" w14:textId="77777777" w:rsidR="0010398B" w:rsidRDefault="00000000">
            <w:pPr>
              <w:spacing w:after="0" w:line="240" w:lineRule="auto"/>
              <w:ind w:left="0" w:right="75" w:firstLine="0"/>
            </w:pPr>
            <w:r>
              <w:t xml:space="preserve">Bank shall track the liability under green deposit and allocation of these funds.  The report shall be forwarded to ALM wing of the bank for onward placing before the ALCO. </w:t>
            </w:r>
          </w:p>
          <w:p w14:paraId="3A7268E0" w14:textId="77777777" w:rsidR="0010398B" w:rsidRDefault="00000000">
            <w:pPr>
              <w:spacing w:after="0" w:line="259" w:lineRule="auto"/>
              <w:ind w:left="0" w:right="0" w:firstLine="0"/>
              <w:jc w:val="left"/>
            </w:pPr>
            <w:r>
              <w:t xml:space="preserve"> </w:t>
            </w:r>
          </w:p>
          <w:p w14:paraId="522E20C8" w14:textId="77777777" w:rsidR="0010398B" w:rsidRDefault="00000000">
            <w:pPr>
              <w:spacing w:after="0" w:line="240" w:lineRule="auto"/>
              <w:ind w:left="0" w:right="73" w:firstLine="0"/>
            </w:pPr>
            <w:r>
              <w:t xml:space="preserve">Bank shall provide details of the investment made in liquid instruments at yearly interval as per the proforma placed at annexure 2. </w:t>
            </w:r>
          </w:p>
          <w:p w14:paraId="4EAC7677" w14:textId="77777777" w:rsidR="0010398B" w:rsidRDefault="00000000">
            <w:pPr>
              <w:spacing w:after="0" w:line="259" w:lineRule="auto"/>
              <w:ind w:left="0" w:right="0" w:firstLine="0"/>
              <w:jc w:val="left"/>
            </w:pPr>
            <w:r>
              <w:t xml:space="preserve"> </w:t>
            </w:r>
          </w:p>
        </w:tc>
      </w:tr>
      <w:tr w:rsidR="0010398B" w14:paraId="7A83F9E2" w14:textId="77777777">
        <w:trPr>
          <w:trHeight w:val="1388"/>
        </w:trPr>
        <w:tc>
          <w:tcPr>
            <w:tcW w:w="994" w:type="dxa"/>
            <w:tcBorders>
              <w:top w:val="single" w:sz="4" w:space="0" w:color="000000"/>
              <w:left w:val="single" w:sz="4" w:space="0" w:color="000000"/>
              <w:bottom w:val="single" w:sz="4" w:space="0" w:color="000000"/>
              <w:right w:val="single" w:sz="4" w:space="0" w:color="000000"/>
            </w:tcBorders>
          </w:tcPr>
          <w:p w14:paraId="281721CC" w14:textId="77777777" w:rsidR="0010398B" w:rsidRDefault="00000000">
            <w:pPr>
              <w:spacing w:after="0" w:line="259" w:lineRule="auto"/>
              <w:ind w:left="0" w:right="0" w:firstLine="0"/>
              <w:jc w:val="left"/>
            </w:pPr>
            <w:r>
              <w:rPr>
                <w:b/>
                <w:color w:val="00B050"/>
              </w:rPr>
              <w:t xml:space="preserve">1.7 </w:t>
            </w:r>
          </w:p>
        </w:tc>
        <w:tc>
          <w:tcPr>
            <w:tcW w:w="1844" w:type="dxa"/>
            <w:tcBorders>
              <w:top w:val="single" w:sz="4" w:space="0" w:color="000000"/>
              <w:left w:val="single" w:sz="4" w:space="0" w:color="000000"/>
              <w:bottom w:val="single" w:sz="4" w:space="0" w:color="000000"/>
              <w:right w:val="single" w:sz="4" w:space="0" w:color="000000"/>
            </w:tcBorders>
          </w:tcPr>
          <w:p w14:paraId="1A784AD4" w14:textId="77777777" w:rsidR="0010398B" w:rsidRDefault="00000000">
            <w:pPr>
              <w:spacing w:after="0" w:line="259" w:lineRule="auto"/>
              <w:ind w:left="0" w:right="0" w:firstLine="0"/>
              <w:jc w:val="left"/>
            </w:pPr>
            <w:r>
              <w:rPr>
                <w:b/>
                <w:color w:val="00B050"/>
              </w:rPr>
              <w:t xml:space="preserve">External </w:t>
            </w:r>
          </w:p>
          <w:p w14:paraId="13DB77F1" w14:textId="77777777" w:rsidR="0010398B" w:rsidRDefault="00000000">
            <w:pPr>
              <w:tabs>
                <w:tab w:val="right" w:pos="1693"/>
              </w:tabs>
              <w:spacing w:after="0" w:line="259" w:lineRule="auto"/>
              <w:ind w:left="0" w:right="0" w:firstLine="0"/>
              <w:jc w:val="left"/>
            </w:pPr>
            <w:r>
              <w:rPr>
                <w:b/>
                <w:color w:val="00B050"/>
              </w:rPr>
              <w:t xml:space="preserve">Review </w:t>
            </w:r>
            <w:r>
              <w:rPr>
                <w:b/>
                <w:color w:val="00B050"/>
              </w:rPr>
              <w:tab/>
              <w:t xml:space="preserve">of </w:t>
            </w:r>
          </w:p>
          <w:p w14:paraId="6595129E" w14:textId="77777777" w:rsidR="0010398B" w:rsidRDefault="00000000">
            <w:pPr>
              <w:spacing w:after="0" w:line="259" w:lineRule="auto"/>
              <w:ind w:left="0" w:right="0" w:firstLine="0"/>
              <w:jc w:val="left"/>
            </w:pPr>
            <w:r>
              <w:rPr>
                <w:b/>
                <w:color w:val="00B050"/>
              </w:rPr>
              <w:t xml:space="preserve">Financing </w:t>
            </w:r>
          </w:p>
          <w:p w14:paraId="22F82ED6" w14:textId="77777777" w:rsidR="0010398B" w:rsidRDefault="00000000">
            <w:pPr>
              <w:spacing w:after="0" w:line="259" w:lineRule="auto"/>
              <w:ind w:left="0" w:right="0" w:firstLine="0"/>
              <w:jc w:val="left"/>
            </w:pPr>
            <w:r>
              <w:rPr>
                <w:b/>
                <w:color w:val="00B050"/>
              </w:rPr>
              <w:t>Framework</w:t>
            </w:r>
            <w:r>
              <w:rPr>
                <w:b/>
              </w:rPr>
              <w:t xml:space="preserve">: </w:t>
            </w:r>
          </w:p>
        </w:tc>
        <w:tc>
          <w:tcPr>
            <w:tcW w:w="6809" w:type="dxa"/>
            <w:tcBorders>
              <w:top w:val="single" w:sz="4" w:space="0" w:color="000000"/>
              <w:left w:val="single" w:sz="4" w:space="0" w:color="000000"/>
              <w:bottom w:val="single" w:sz="4" w:space="0" w:color="000000"/>
              <w:right w:val="single" w:sz="4" w:space="0" w:color="000000"/>
            </w:tcBorders>
          </w:tcPr>
          <w:p w14:paraId="26298FC0" w14:textId="77777777" w:rsidR="0010398B" w:rsidRDefault="00000000">
            <w:pPr>
              <w:spacing w:after="0" w:line="247" w:lineRule="auto"/>
              <w:ind w:left="0" w:right="72" w:firstLine="0"/>
            </w:pPr>
            <w:r>
              <w:t xml:space="preserve">SBI shall arrange to carry out an external review of its financing framework (PART B) and the opinion from the external reviewer shall be made available on Bank’s website before implementation of the financing framework. </w:t>
            </w:r>
          </w:p>
          <w:p w14:paraId="237C8195" w14:textId="77777777" w:rsidR="0010398B" w:rsidRDefault="00000000">
            <w:pPr>
              <w:spacing w:after="0" w:line="259" w:lineRule="auto"/>
              <w:ind w:left="0" w:right="0" w:firstLine="0"/>
              <w:jc w:val="left"/>
            </w:pPr>
            <w:r>
              <w:t xml:space="preserve"> </w:t>
            </w:r>
          </w:p>
        </w:tc>
      </w:tr>
      <w:tr w:rsidR="0010398B" w14:paraId="43837DE2" w14:textId="77777777">
        <w:trPr>
          <w:trHeight w:val="5257"/>
        </w:trPr>
        <w:tc>
          <w:tcPr>
            <w:tcW w:w="994" w:type="dxa"/>
            <w:tcBorders>
              <w:top w:val="single" w:sz="4" w:space="0" w:color="000000"/>
              <w:left w:val="single" w:sz="4" w:space="0" w:color="000000"/>
              <w:bottom w:val="single" w:sz="4" w:space="0" w:color="000000"/>
              <w:right w:val="single" w:sz="4" w:space="0" w:color="000000"/>
            </w:tcBorders>
          </w:tcPr>
          <w:p w14:paraId="34163B41" w14:textId="77777777" w:rsidR="0010398B" w:rsidRDefault="00000000">
            <w:pPr>
              <w:spacing w:after="0" w:line="259" w:lineRule="auto"/>
              <w:ind w:left="0" w:right="0" w:firstLine="0"/>
              <w:jc w:val="left"/>
            </w:pPr>
            <w:r>
              <w:rPr>
                <w:b/>
                <w:color w:val="00B050"/>
              </w:rPr>
              <w:t xml:space="preserve">1.8 </w:t>
            </w:r>
          </w:p>
        </w:tc>
        <w:tc>
          <w:tcPr>
            <w:tcW w:w="1844" w:type="dxa"/>
            <w:tcBorders>
              <w:top w:val="single" w:sz="4" w:space="0" w:color="000000"/>
              <w:left w:val="single" w:sz="4" w:space="0" w:color="000000"/>
              <w:bottom w:val="single" w:sz="4" w:space="0" w:color="000000"/>
              <w:right w:val="single" w:sz="4" w:space="0" w:color="000000"/>
            </w:tcBorders>
          </w:tcPr>
          <w:p w14:paraId="53EBF2AC" w14:textId="77777777" w:rsidR="0010398B" w:rsidRDefault="00000000">
            <w:pPr>
              <w:spacing w:after="0" w:line="242" w:lineRule="auto"/>
              <w:ind w:left="0" w:right="0" w:firstLine="0"/>
              <w:jc w:val="left"/>
            </w:pPr>
            <w:r>
              <w:rPr>
                <w:b/>
                <w:color w:val="00B050"/>
              </w:rPr>
              <w:t>Reporting and Disclosures</w:t>
            </w:r>
            <w:r>
              <w:rPr>
                <w:color w:val="00B050"/>
              </w:rPr>
              <w:t xml:space="preserve">:  </w:t>
            </w:r>
          </w:p>
          <w:p w14:paraId="1DC983F5" w14:textId="77777777" w:rsidR="0010398B" w:rsidRDefault="00000000">
            <w:pPr>
              <w:spacing w:after="0" w:line="259" w:lineRule="auto"/>
              <w:ind w:left="0" w:right="0" w:firstLine="0"/>
              <w:jc w:val="left"/>
            </w:pPr>
            <w:r>
              <w:rPr>
                <w:b/>
              </w:rPr>
              <w:t xml:space="preserve"> </w:t>
            </w:r>
          </w:p>
        </w:tc>
        <w:tc>
          <w:tcPr>
            <w:tcW w:w="6809" w:type="dxa"/>
            <w:tcBorders>
              <w:top w:val="single" w:sz="4" w:space="0" w:color="000000"/>
              <w:left w:val="single" w:sz="4" w:space="0" w:color="000000"/>
              <w:bottom w:val="single" w:sz="4" w:space="0" w:color="000000"/>
              <w:right w:val="single" w:sz="4" w:space="0" w:color="000000"/>
            </w:tcBorders>
          </w:tcPr>
          <w:p w14:paraId="56D80ED1" w14:textId="77777777" w:rsidR="0010398B" w:rsidRDefault="00000000">
            <w:pPr>
              <w:spacing w:after="75" w:line="240" w:lineRule="auto"/>
              <w:ind w:left="0" w:right="67" w:firstLine="0"/>
            </w:pPr>
            <w:r>
              <w:t xml:space="preserve">SBI shall place a review report before Board of Directors within three months of the end of the financial year which shall, </w:t>
            </w:r>
            <w:proofErr w:type="spellStart"/>
            <w:r>
              <w:t>interalia</w:t>
            </w:r>
            <w:proofErr w:type="spellEnd"/>
            <w:r>
              <w:t xml:space="preserve">, cover the following details: </w:t>
            </w:r>
          </w:p>
          <w:p w14:paraId="39BD4656" w14:textId="77777777" w:rsidR="0010398B" w:rsidRDefault="00000000">
            <w:pPr>
              <w:numPr>
                <w:ilvl w:val="0"/>
                <w:numId w:val="5"/>
              </w:numPr>
              <w:spacing w:after="115" w:line="242" w:lineRule="auto"/>
              <w:ind w:right="0" w:hanging="360"/>
            </w:pPr>
            <w:r>
              <w:t xml:space="preserve">Amount raised under green deposits during the previous financial </w:t>
            </w:r>
            <w:proofErr w:type="gramStart"/>
            <w:r>
              <w:t>year</w:t>
            </w:r>
            <w:proofErr w:type="gramEnd"/>
            <w:r>
              <w:t xml:space="preserve"> </w:t>
            </w:r>
          </w:p>
          <w:p w14:paraId="2D4025FD" w14:textId="77777777" w:rsidR="0010398B" w:rsidRDefault="00000000">
            <w:pPr>
              <w:numPr>
                <w:ilvl w:val="0"/>
                <w:numId w:val="5"/>
              </w:numPr>
              <w:spacing w:after="123" w:line="240" w:lineRule="auto"/>
              <w:ind w:right="0" w:hanging="360"/>
            </w:pPr>
            <w:r>
              <w:t xml:space="preserve">List of green activities/ projects to which proceeds have been allocated, along with a brief description of the </w:t>
            </w:r>
            <w:proofErr w:type="gramStart"/>
            <w:r>
              <w:t>projects</w:t>
            </w:r>
            <w:proofErr w:type="gramEnd"/>
            <w:r>
              <w:t xml:space="preserve"> </w:t>
            </w:r>
          </w:p>
          <w:p w14:paraId="10FE1F19" w14:textId="77777777" w:rsidR="0010398B" w:rsidRDefault="00000000">
            <w:pPr>
              <w:numPr>
                <w:ilvl w:val="0"/>
                <w:numId w:val="5"/>
              </w:numPr>
              <w:spacing w:after="125" w:line="238" w:lineRule="auto"/>
              <w:ind w:right="0" w:hanging="360"/>
            </w:pPr>
            <w:r>
              <w:t xml:space="preserve">Amounts allocated to the eligible green activities/ </w:t>
            </w:r>
            <w:proofErr w:type="gramStart"/>
            <w:r>
              <w:t>projects</w:t>
            </w:r>
            <w:proofErr w:type="gramEnd"/>
            <w:r>
              <w:t xml:space="preserve"> </w:t>
            </w:r>
          </w:p>
          <w:p w14:paraId="7FFBC0CB" w14:textId="77777777" w:rsidR="0010398B" w:rsidRDefault="00000000">
            <w:pPr>
              <w:numPr>
                <w:ilvl w:val="0"/>
                <w:numId w:val="5"/>
              </w:numPr>
              <w:spacing w:after="125" w:line="238" w:lineRule="auto"/>
              <w:ind w:right="0" w:hanging="360"/>
            </w:pPr>
            <w:r>
              <w:t xml:space="preserve">Copy of the Third-Party Verification/Assurance Report and the Impact Assessment Report. </w:t>
            </w:r>
          </w:p>
          <w:p w14:paraId="78202D38" w14:textId="77777777" w:rsidR="0010398B" w:rsidRDefault="00000000">
            <w:pPr>
              <w:spacing w:after="3" w:line="239" w:lineRule="auto"/>
              <w:ind w:left="0" w:right="66" w:firstLine="0"/>
            </w:pPr>
            <w:r>
              <w:t>SBI  shall arrange to make appropriate disclosures in the Annual Financial Statements on the portfolio-level information regarding the use of the green deposit funds as per the proforma prescribed in</w:t>
            </w:r>
            <w:hyperlink r:id="rId15" w:anchor="AN2">
              <w:r>
                <w:t xml:space="preserve"> </w:t>
              </w:r>
            </w:hyperlink>
            <w:hyperlink r:id="rId16" w:anchor="AN2">
              <w:r>
                <w:t xml:space="preserve">Annexure </w:t>
              </w:r>
            </w:hyperlink>
            <w:hyperlink r:id="rId17" w:anchor="AN2">
              <w:r>
                <w:t>2</w:t>
              </w:r>
            </w:hyperlink>
            <w:r>
              <w:t xml:space="preserve"> </w:t>
            </w:r>
          </w:p>
          <w:p w14:paraId="0573B8C1" w14:textId="77777777" w:rsidR="0010398B" w:rsidRDefault="00000000">
            <w:pPr>
              <w:spacing w:after="0" w:line="259" w:lineRule="auto"/>
              <w:ind w:left="0" w:right="0" w:firstLine="0"/>
              <w:jc w:val="left"/>
            </w:pPr>
            <w:r>
              <w:t xml:space="preserve"> </w:t>
            </w:r>
          </w:p>
        </w:tc>
      </w:tr>
      <w:tr w:rsidR="0010398B" w14:paraId="11455356" w14:textId="77777777">
        <w:trPr>
          <w:trHeight w:val="1666"/>
        </w:trPr>
        <w:tc>
          <w:tcPr>
            <w:tcW w:w="994" w:type="dxa"/>
            <w:tcBorders>
              <w:top w:val="single" w:sz="4" w:space="0" w:color="000000"/>
              <w:left w:val="single" w:sz="4" w:space="0" w:color="000000"/>
              <w:bottom w:val="single" w:sz="4" w:space="0" w:color="000000"/>
              <w:right w:val="single" w:sz="4" w:space="0" w:color="000000"/>
            </w:tcBorders>
          </w:tcPr>
          <w:p w14:paraId="268122AA" w14:textId="77777777" w:rsidR="0010398B" w:rsidRDefault="00000000">
            <w:pPr>
              <w:spacing w:after="0" w:line="259" w:lineRule="auto"/>
              <w:ind w:left="0" w:right="0" w:firstLine="0"/>
              <w:jc w:val="left"/>
            </w:pPr>
            <w:r>
              <w:rPr>
                <w:b/>
                <w:color w:val="00B050"/>
              </w:rPr>
              <w:t xml:space="preserve">1.9 </w:t>
            </w:r>
          </w:p>
        </w:tc>
        <w:tc>
          <w:tcPr>
            <w:tcW w:w="1844" w:type="dxa"/>
            <w:tcBorders>
              <w:top w:val="single" w:sz="4" w:space="0" w:color="000000"/>
              <w:left w:val="single" w:sz="4" w:space="0" w:color="000000"/>
              <w:bottom w:val="single" w:sz="4" w:space="0" w:color="000000"/>
              <w:right w:val="single" w:sz="4" w:space="0" w:color="000000"/>
            </w:tcBorders>
          </w:tcPr>
          <w:p w14:paraId="431BAC40" w14:textId="77777777" w:rsidR="0010398B" w:rsidRDefault="00000000">
            <w:pPr>
              <w:spacing w:after="0" w:line="259" w:lineRule="auto"/>
              <w:ind w:left="0" w:right="0" w:firstLine="0"/>
              <w:jc w:val="left"/>
            </w:pPr>
            <w:r>
              <w:rPr>
                <w:b/>
                <w:color w:val="00B050"/>
              </w:rPr>
              <w:t xml:space="preserve">Review of the policy </w:t>
            </w:r>
          </w:p>
        </w:tc>
        <w:tc>
          <w:tcPr>
            <w:tcW w:w="6809" w:type="dxa"/>
            <w:tcBorders>
              <w:top w:val="single" w:sz="4" w:space="0" w:color="000000"/>
              <w:left w:val="single" w:sz="4" w:space="0" w:color="000000"/>
              <w:bottom w:val="single" w:sz="4" w:space="0" w:color="000000"/>
              <w:right w:val="single" w:sz="4" w:space="0" w:color="000000"/>
            </w:tcBorders>
          </w:tcPr>
          <w:p w14:paraId="17ABDA96" w14:textId="77777777" w:rsidR="0010398B" w:rsidRDefault="00000000">
            <w:pPr>
              <w:spacing w:after="0" w:line="259" w:lineRule="auto"/>
              <w:ind w:left="0" w:right="0" w:firstLine="0"/>
              <w:jc w:val="left"/>
            </w:pPr>
            <w:r>
              <w:t xml:space="preserve">Policy will be reviewed on annual interval. </w:t>
            </w:r>
          </w:p>
          <w:p w14:paraId="36ED5CF9" w14:textId="77777777" w:rsidR="0010398B" w:rsidRDefault="00000000">
            <w:pPr>
              <w:spacing w:after="0" w:line="259" w:lineRule="auto"/>
              <w:ind w:left="0" w:right="0" w:firstLine="0"/>
              <w:jc w:val="left"/>
            </w:pPr>
            <w:r>
              <w:t xml:space="preserve"> </w:t>
            </w:r>
          </w:p>
          <w:p w14:paraId="4B1483F0" w14:textId="77777777" w:rsidR="0010398B" w:rsidRDefault="00000000">
            <w:pPr>
              <w:spacing w:after="0" w:line="259" w:lineRule="auto"/>
              <w:ind w:left="0" w:right="0" w:firstLine="0"/>
              <w:jc w:val="left"/>
            </w:pPr>
            <w:r>
              <w:t xml:space="preserve"> </w:t>
            </w:r>
          </w:p>
          <w:p w14:paraId="6D1672F7" w14:textId="77777777" w:rsidR="0010398B" w:rsidRDefault="00000000">
            <w:pPr>
              <w:spacing w:after="0" w:line="259" w:lineRule="auto"/>
              <w:ind w:left="0" w:right="76" w:firstLine="0"/>
            </w:pPr>
            <w:r>
              <w:t xml:space="preserve">(The competent authority to incorporate interim changes (if any) in the green deposit policy, till next review of the policy, will be the Vertical head) </w:t>
            </w:r>
          </w:p>
        </w:tc>
      </w:tr>
    </w:tbl>
    <w:p w14:paraId="2B9AC969" w14:textId="77777777" w:rsidR="0010398B" w:rsidRDefault="00000000">
      <w:pPr>
        <w:spacing w:after="0" w:line="259" w:lineRule="auto"/>
        <w:ind w:left="10" w:right="0" w:firstLine="0"/>
      </w:pPr>
      <w:r>
        <w:rPr>
          <w:b/>
          <w:color w:val="00B050"/>
        </w:rPr>
        <w:t xml:space="preserve"> </w:t>
      </w:r>
    </w:p>
    <w:p w14:paraId="6C2D7957" w14:textId="77777777" w:rsidR="0010398B" w:rsidRDefault="00000000">
      <w:pPr>
        <w:spacing w:after="268" w:line="259" w:lineRule="auto"/>
        <w:ind w:left="5" w:right="0"/>
        <w:jc w:val="left"/>
      </w:pPr>
      <w:r>
        <w:rPr>
          <w:b/>
          <w:color w:val="00B050"/>
        </w:rPr>
        <w:t xml:space="preserve">PART B </w:t>
      </w:r>
    </w:p>
    <w:p w14:paraId="2794E14A" w14:textId="77777777" w:rsidR="0010398B" w:rsidRDefault="00000000">
      <w:pPr>
        <w:spacing w:after="160" w:line="259" w:lineRule="auto"/>
        <w:ind w:left="5" w:right="0"/>
        <w:jc w:val="left"/>
      </w:pPr>
      <w:r>
        <w:rPr>
          <w:b/>
          <w:color w:val="00B050"/>
          <w:sz w:val="36"/>
        </w:rPr>
        <w:t xml:space="preserve">2.Green Financing Framework </w:t>
      </w:r>
    </w:p>
    <w:p w14:paraId="15938FE7" w14:textId="77777777" w:rsidR="0010398B" w:rsidRDefault="00000000">
      <w:pPr>
        <w:spacing w:after="124" w:line="259" w:lineRule="auto"/>
        <w:ind w:left="10" w:right="0" w:firstLine="0"/>
        <w:jc w:val="left"/>
      </w:pPr>
      <w:r>
        <w:rPr>
          <w:color w:val="00B050"/>
          <w:sz w:val="36"/>
        </w:rPr>
        <w:lastRenderedPageBreak/>
        <w:t xml:space="preserve"> </w:t>
      </w:r>
    </w:p>
    <w:p w14:paraId="59045759" w14:textId="77777777" w:rsidR="0010398B" w:rsidRDefault="00000000">
      <w:pPr>
        <w:pStyle w:val="Heading2"/>
        <w:spacing w:after="0" w:line="259" w:lineRule="auto"/>
        <w:ind w:left="303"/>
      </w:pPr>
      <w:r>
        <w:rPr>
          <w:sz w:val="32"/>
          <w:u w:val="none" w:color="000000"/>
        </w:rPr>
        <w:t xml:space="preserve">2.1 </w:t>
      </w:r>
      <w:r>
        <w:rPr>
          <w:sz w:val="32"/>
        </w:rPr>
        <w:t>PURPOSE OF THE FRAMEWORK</w:t>
      </w:r>
      <w:r>
        <w:rPr>
          <w:sz w:val="32"/>
          <w:u w:val="none" w:color="000000"/>
        </w:rPr>
        <w:t xml:space="preserve"> </w:t>
      </w:r>
    </w:p>
    <w:p w14:paraId="1697E7A6" w14:textId="77777777" w:rsidR="0010398B" w:rsidRDefault="00000000">
      <w:pPr>
        <w:spacing w:after="0" w:line="259" w:lineRule="auto"/>
        <w:ind w:left="1090" w:right="0" w:firstLine="0"/>
        <w:jc w:val="left"/>
      </w:pPr>
      <w:r>
        <w:rPr>
          <w:b/>
          <w:color w:val="00B050"/>
          <w:sz w:val="32"/>
        </w:rPr>
        <w:t xml:space="preserve"> </w:t>
      </w:r>
    </w:p>
    <w:p w14:paraId="5C9E7783" w14:textId="77777777" w:rsidR="0010398B" w:rsidRDefault="00000000">
      <w:pPr>
        <w:spacing w:after="0"/>
        <w:ind w:left="5" w:right="674"/>
      </w:pPr>
      <w:r>
        <w:t xml:space="preserve">The purpose of the Green Financing Framework is to draw a road map for deployment of the proceeds mobilised under green deposit scheme and to set out the methodology for classifying financing as green for the purpose of tracking and disclosing our performance against our green finance targets. </w:t>
      </w:r>
    </w:p>
    <w:p w14:paraId="465BBCDF" w14:textId="77777777" w:rsidR="0010398B" w:rsidRDefault="00000000">
      <w:pPr>
        <w:spacing w:after="0" w:line="259" w:lineRule="auto"/>
        <w:ind w:left="10" w:right="0" w:firstLine="0"/>
        <w:jc w:val="left"/>
      </w:pPr>
      <w:r>
        <w:t xml:space="preserve">  </w:t>
      </w:r>
    </w:p>
    <w:p w14:paraId="4869A083" w14:textId="77777777" w:rsidR="0010398B" w:rsidRDefault="00000000">
      <w:pPr>
        <w:spacing w:after="0"/>
        <w:ind w:left="5" w:right="674"/>
      </w:pPr>
      <w:r>
        <w:t xml:space="preserve">This framework is constructed in accordance with the green deposit framework issued by the RBI on 11.04.2023 and the best practices adopted by financial sector worldwide. The Green Financing Framework shall be guided by the ESG policy/framework of the bank, wherever applicable, for the aspects not covered under this framework. </w:t>
      </w:r>
    </w:p>
    <w:p w14:paraId="173F91D7" w14:textId="77777777" w:rsidR="0010398B" w:rsidRDefault="00000000">
      <w:pPr>
        <w:spacing w:after="0" w:line="259" w:lineRule="auto"/>
        <w:ind w:left="10" w:right="0" w:firstLine="0"/>
        <w:jc w:val="left"/>
      </w:pPr>
      <w:r>
        <w:t xml:space="preserve">  </w:t>
      </w:r>
    </w:p>
    <w:p w14:paraId="7CCAAD2F" w14:textId="77777777" w:rsidR="0010398B" w:rsidRDefault="00000000">
      <w:pPr>
        <w:spacing w:after="0"/>
        <w:ind w:left="5" w:right="674"/>
      </w:pPr>
      <w:r>
        <w:t xml:space="preserve">The framework will also provide guidelines in determining eligibility criteria for green projects </w:t>
      </w:r>
      <w:proofErr w:type="gramStart"/>
      <w:r>
        <w:t>and also</w:t>
      </w:r>
      <w:proofErr w:type="gramEnd"/>
      <w:r>
        <w:t xml:space="preserve"> contain provisions for ensuring the requisite transparency and disclosures for depositors &amp; investors. </w:t>
      </w:r>
    </w:p>
    <w:p w14:paraId="0662DA3D" w14:textId="77777777" w:rsidR="0010398B" w:rsidRDefault="00000000">
      <w:pPr>
        <w:spacing w:after="111" w:line="259" w:lineRule="auto"/>
        <w:ind w:left="10" w:right="0" w:firstLine="0"/>
        <w:jc w:val="left"/>
      </w:pPr>
      <w:r>
        <w:t xml:space="preserve"> </w:t>
      </w:r>
    </w:p>
    <w:p w14:paraId="195B1ADF" w14:textId="77777777" w:rsidR="0010398B" w:rsidRDefault="00000000">
      <w:pPr>
        <w:pStyle w:val="Heading2"/>
        <w:ind w:left="5" w:right="576"/>
      </w:pPr>
      <w:proofErr w:type="gramStart"/>
      <w:r>
        <w:rPr>
          <w:sz w:val="32"/>
          <w:u w:val="none" w:color="000000"/>
        </w:rPr>
        <w:t xml:space="preserve">3 </w:t>
      </w:r>
      <w:r>
        <w:t xml:space="preserve"> USE</w:t>
      </w:r>
      <w:proofErr w:type="gramEnd"/>
      <w:r>
        <w:t xml:space="preserve"> OF PROCEEDS</w:t>
      </w:r>
      <w:r>
        <w:rPr>
          <w:sz w:val="32"/>
          <w:u w:val="none" w:color="000000"/>
        </w:rPr>
        <w:t xml:space="preserve"> </w:t>
      </w:r>
    </w:p>
    <w:p w14:paraId="5722A624" w14:textId="77777777" w:rsidR="0010398B" w:rsidRDefault="00000000">
      <w:pPr>
        <w:spacing w:after="0" w:line="259" w:lineRule="auto"/>
        <w:ind w:left="653" w:right="0" w:firstLine="0"/>
        <w:jc w:val="left"/>
      </w:pPr>
      <w:r>
        <w:rPr>
          <w:b/>
          <w:sz w:val="32"/>
        </w:rPr>
        <w:t xml:space="preserve"> </w:t>
      </w:r>
    </w:p>
    <w:p w14:paraId="674C97B4" w14:textId="77777777" w:rsidR="0010398B" w:rsidRDefault="00000000">
      <w:pPr>
        <w:spacing w:after="0"/>
        <w:ind w:left="5" w:right="674"/>
      </w:pPr>
      <w:r>
        <w:t xml:space="preserve">The allocation of proceeds raised from green deposits shall be based on the official Indian green taxonomy. Pending finalization of the taxonomy, as an interim measure, Bank shall require allocating the proceeds raised through the green deposits towards the eligible sectors only as specified by the RBI in green deposit framework. </w:t>
      </w:r>
    </w:p>
    <w:p w14:paraId="0064D26D" w14:textId="77777777" w:rsidR="0010398B" w:rsidRDefault="00000000">
      <w:pPr>
        <w:spacing w:after="5" w:line="259" w:lineRule="auto"/>
        <w:ind w:left="653" w:right="0" w:firstLine="0"/>
        <w:jc w:val="left"/>
      </w:pPr>
      <w:r>
        <w:t xml:space="preserve"> </w:t>
      </w:r>
    </w:p>
    <w:p w14:paraId="36E940A4" w14:textId="77777777" w:rsidR="0010398B" w:rsidRDefault="00000000">
      <w:pPr>
        <w:spacing w:after="0"/>
        <w:ind w:left="5" w:right="674"/>
      </w:pPr>
      <w:r>
        <w:t xml:space="preserve">An amount corresponding to the net proceeds from any green deposit Instrument issued under the Framework shall be used to finance SBI’s Green Asset Pool. The pool is composed of both loans and investments in corporations, assets, or projects that support the transition to a clean, energy-efficient, and environmentally sustainable global economy and are in line with the requirements of this Framework (Eligible Green Assets).  </w:t>
      </w:r>
    </w:p>
    <w:p w14:paraId="2D61B164" w14:textId="77777777" w:rsidR="0010398B" w:rsidRDefault="00000000">
      <w:pPr>
        <w:spacing w:after="0" w:line="259" w:lineRule="auto"/>
        <w:ind w:left="730" w:right="0" w:firstLine="0"/>
        <w:jc w:val="left"/>
      </w:pPr>
      <w:r>
        <w:t xml:space="preserve"> </w:t>
      </w:r>
    </w:p>
    <w:p w14:paraId="17DF1B14" w14:textId="77777777" w:rsidR="0010398B" w:rsidRDefault="00000000">
      <w:pPr>
        <w:spacing w:after="0"/>
        <w:ind w:left="5" w:right="674"/>
      </w:pPr>
      <w:proofErr w:type="gramStart"/>
      <w:r>
        <w:t>In order to</w:t>
      </w:r>
      <w:proofErr w:type="gramEnd"/>
      <w:r>
        <w:t xml:space="preserve"> be eligible for inclusion in the Green Asset Pool, the loan or investment must fall into at least one of the sectors described in the table 3.1 below. </w:t>
      </w:r>
    </w:p>
    <w:p w14:paraId="651E8842" w14:textId="77777777" w:rsidR="0010398B" w:rsidRDefault="00000000">
      <w:pPr>
        <w:spacing w:after="0" w:line="259" w:lineRule="auto"/>
        <w:ind w:left="730" w:right="0" w:firstLine="0"/>
        <w:jc w:val="left"/>
      </w:pPr>
      <w:r>
        <w:t xml:space="preserve"> </w:t>
      </w:r>
    </w:p>
    <w:p w14:paraId="5F5E3C71" w14:textId="77777777" w:rsidR="0010398B" w:rsidRDefault="00000000">
      <w:pPr>
        <w:spacing w:after="0" w:line="259" w:lineRule="auto"/>
        <w:ind w:left="730" w:right="0" w:firstLine="0"/>
        <w:jc w:val="left"/>
      </w:pPr>
      <w:r>
        <w:t xml:space="preserve"> </w:t>
      </w:r>
    </w:p>
    <w:p w14:paraId="3D41AD8B" w14:textId="77777777" w:rsidR="0010398B" w:rsidRDefault="00000000">
      <w:pPr>
        <w:spacing w:after="0" w:line="259" w:lineRule="auto"/>
        <w:ind w:left="730" w:right="0" w:firstLine="0"/>
        <w:jc w:val="left"/>
      </w:pPr>
      <w:r>
        <w:t xml:space="preserve"> </w:t>
      </w:r>
    </w:p>
    <w:p w14:paraId="1BAB75F4" w14:textId="77777777" w:rsidR="0010398B" w:rsidRDefault="00000000">
      <w:pPr>
        <w:spacing w:after="0" w:line="259" w:lineRule="auto"/>
        <w:ind w:left="730" w:right="0" w:firstLine="0"/>
        <w:jc w:val="left"/>
      </w:pPr>
      <w:r>
        <w:t xml:space="preserve"> </w:t>
      </w:r>
    </w:p>
    <w:p w14:paraId="1BD8DDEC" w14:textId="77777777" w:rsidR="0010398B" w:rsidRDefault="00000000">
      <w:pPr>
        <w:spacing w:after="0" w:line="259" w:lineRule="auto"/>
        <w:ind w:left="730" w:right="8920" w:firstLine="0"/>
        <w:jc w:val="left"/>
      </w:pPr>
      <w:r>
        <w:t xml:space="preserve">  </w:t>
      </w:r>
    </w:p>
    <w:p w14:paraId="69C656C3" w14:textId="77777777" w:rsidR="0010398B" w:rsidRDefault="00000000">
      <w:pPr>
        <w:spacing w:after="0" w:line="259" w:lineRule="auto"/>
        <w:ind w:left="730" w:right="0" w:firstLine="0"/>
        <w:jc w:val="left"/>
      </w:pPr>
      <w:r>
        <w:t xml:space="preserve"> </w:t>
      </w:r>
    </w:p>
    <w:p w14:paraId="78FB613C" w14:textId="77777777" w:rsidR="0010398B" w:rsidRDefault="00000000">
      <w:pPr>
        <w:pStyle w:val="Heading3"/>
        <w:tabs>
          <w:tab w:val="center" w:pos="486"/>
          <w:tab w:val="center" w:pos="2370"/>
        </w:tabs>
        <w:ind w:left="0" w:firstLine="0"/>
      </w:pPr>
      <w:r>
        <w:rPr>
          <w:rFonts w:ascii="Calibri" w:eastAsia="Calibri" w:hAnsi="Calibri" w:cs="Calibri"/>
          <w:b w:val="0"/>
          <w:color w:val="000000"/>
          <w:sz w:val="22"/>
          <w:u w:val="none" w:color="000000"/>
        </w:rPr>
        <w:tab/>
      </w:r>
      <w:r>
        <w:rPr>
          <w:u w:val="none" w:color="000000"/>
        </w:rPr>
        <w:t xml:space="preserve">3.1 </w:t>
      </w:r>
      <w:r>
        <w:rPr>
          <w:u w:val="none" w:color="000000"/>
        </w:rPr>
        <w:tab/>
      </w:r>
      <w:r>
        <w:t>ELIGIBLE SECTORS</w:t>
      </w:r>
      <w:r>
        <w:rPr>
          <w:u w:val="none" w:color="000000"/>
        </w:rPr>
        <w:t xml:space="preserve">  </w:t>
      </w:r>
    </w:p>
    <w:p w14:paraId="5ECE384D" w14:textId="77777777" w:rsidR="0010398B" w:rsidRDefault="00000000">
      <w:pPr>
        <w:spacing w:after="0" w:line="259" w:lineRule="auto"/>
        <w:ind w:left="1090" w:right="0" w:firstLine="0"/>
        <w:jc w:val="left"/>
      </w:pPr>
      <w:r>
        <w:rPr>
          <w:b/>
          <w:sz w:val="28"/>
        </w:rPr>
        <w:t xml:space="preserve"> </w:t>
      </w:r>
    </w:p>
    <w:p w14:paraId="2852C567" w14:textId="77777777" w:rsidR="0010398B" w:rsidRDefault="00000000">
      <w:pPr>
        <w:ind w:left="5" w:right="674"/>
      </w:pPr>
      <w:r>
        <w:t xml:space="preserve">List of Green activities/projects, where the   proceeds of </w:t>
      </w:r>
      <w:proofErr w:type="gramStart"/>
      <w:r>
        <w:t>Green</w:t>
      </w:r>
      <w:proofErr w:type="gramEnd"/>
      <w:r>
        <w:t xml:space="preserve"> deposit/instrument can be deployed is as under </w:t>
      </w:r>
    </w:p>
    <w:p w14:paraId="0A6BDBAF" w14:textId="77777777" w:rsidR="0010398B" w:rsidRDefault="00000000">
      <w:pPr>
        <w:spacing w:after="0" w:line="259" w:lineRule="auto"/>
        <w:ind w:left="10" w:right="0" w:firstLine="0"/>
        <w:jc w:val="left"/>
      </w:pPr>
      <w:r>
        <w:t xml:space="preserve"> </w:t>
      </w:r>
    </w:p>
    <w:tbl>
      <w:tblPr>
        <w:tblStyle w:val="TableGrid"/>
        <w:tblW w:w="9018" w:type="dxa"/>
        <w:tblInd w:w="14" w:type="dxa"/>
        <w:tblCellMar>
          <w:top w:w="13" w:type="dxa"/>
          <w:left w:w="106" w:type="dxa"/>
          <w:right w:w="29" w:type="dxa"/>
        </w:tblCellMar>
        <w:tblLook w:val="04A0" w:firstRow="1" w:lastRow="0" w:firstColumn="1" w:lastColumn="0" w:noHBand="0" w:noVBand="1"/>
      </w:tblPr>
      <w:tblGrid>
        <w:gridCol w:w="845"/>
        <w:gridCol w:w="1988"/>
        <w:gridCol w:w="6185"/>
      </w:tblGrid>
      <w:tr w:rsidR="0010398B" w14:paraId="1E6208AB" w14:textId="77777777">
        <w:trPr>
          <w:trHeight w:val="283"/>
        </w:trPr>
        <w:tc>
          <w:tcPr>
            <w:tcW w:w="845" w:type="dxa"/>
            <w:tcBorders>
              <w:top w:val="single" w:sz="4" w:space="0" w:color="000000"/>
              <w:left w:val="single" w:sz="4" w:space="0" w:color="000000"/>
              <w:bottom w:val="single" w:sz="4" w:space="0" w:color="000000"/>
              <w:right w:val="single" w:sz="4" w:space="0" w:color="000000"/>
            </w:tcBorders>
          </w:tcPr>
          <w:p w14:paraId="66D78530" w14:textId="77777777" w:rsidR="0010398B" w:rsidRDefault="00000000">
            <w:pPr>
              <w:spacing w:after="0" w:line="259" w:lineRule="auto"/>
              <w:ind w:left="5" w:right="0" w:firstLine="0"/>
              <w:jc w:val="left"/>
            </w:pPr>
            <w:r>
              <w:lastRenderedPageBreak/>
              <w:t xml:space="preserve">Sr no  </w:t>
            </w:r>
          </w:p>
        </w:tc>
        <w:tc>
          <w:tcPr>
            <w:tcW w:w="1988" w:type="dxa"/>
            <w:tcBorders>
              <w:top w:val="single" w:sz="4" w:space="0" w:color="000000"/>
              <w:left w:val="single" w:sz="4" w:space="0" w:color="000000"/>
              <w:bottom w:val="single" w:sz="4" w:space="0" w:color="000000"/>
              <w:right w:val="single" w:sz="4" w:space="0" w:color="000000"/>
            </w:tcBorders>
          </w:tcPr>
          <w:p w14:paraId="751D809D" w14:textId="77777777" w:rsidR="0010398B" w:rsidRDefault="00000000">
            <w:pPr>
              <w:spacing w:after="0" w:line="259" w:lineRule="auto"/>
              <w:ind w:left="5" w:right="0" w:firstLine="0"/>
              <w:jc w:val="left"/>
            </w:pPr>
            <w:r>
              <w:t xml:space="preserve">Sector </w:t>
            </w:r>
          </w:p>
        </w:tc>
        <w:tc>
          <w:tcPr>
            <w:tcW w:w="6185" w:type="dxa"/>
            <w:tcBorders>
              <w:top w:val="single" w:sz="4" w:space="0" w:color="000000"/>
              <w:left w:val="single" w:sz="4" w:space="0" w:color="000000"/>
              <w:bottom w:val="single" w:sz="4" w:space="0" w:color="000000"/>
              <w:right w:val="single" w:sz="4" w:space="0" w:color="000000"/>
            </w:tcBorders>
          </w:tcPr>
          <w:p w14:paraId="07DC02BF" w14:textId="77777777" w:rsidR="0010398B" w:rsidRDefault="00000000">
            <w:pPr>
              <w:tabs>
                <w:tab w:val="center" w:pos="1200"/>
              </w:tabs>
              <w:spacing w:after="0" w:line="259" w:lineRule="auto"/>
              <w:ind w:left="0" w:right="0" w:firstLine="0"/>
              <w:jc w:val="left"/>
            </w:pPr>
            <w:r>
              <w:t xml:space="preserve">Description </w:t>
            </w:r>
            <w:r>
              <w:tab/>
              <w:t xml:space="preserve"> </w:t>
            </w:r>
          </w:p>
        </w:tc>
      </w:tr>
      <w:tr w:rsidR="0010398B" w14:paraId="2C20D12E" w14:textId="77777777">
        <w:trPr>
          <w:trHeight w:val="562"/>
        </w:trPr>
        <w:tc>
          <w:tcPr>
            <w:tcW w:w="845" w:type="dxa"/>
            <w:vMerge w:val="restart"/>
            <w:tcBorders>
              <w:top w:val="single" w:sz="4" w:space="0" w:color="000000"/>
              <w:left w:val="single" w:sz="4" w:space="0" w:color="000000"/>
              <w:bottom w:val="single" w:sz="4" w:space="0" w:color="000000"/>
              <w:right w:val="single" w:sz="4" w:space="0" w:color="000000"/>
            </w:tcBorders>
          </w:tcPr>
          <w:p w14:paraId="31F35333" w14:textId="77777777" w:rsidR="0010398B" w:rsidRDefault="00000000">
            <w:pPr>
              <w:spacing w:after="0" w:line="259" w:lineRule="auto"/>
              <w:ind w:left="5" w:right="0" w:firstLine="0"/>
              <w:jc w:val="left"/>
            </w:pPr>
            <w:r>
              <w:t xml:space="preserve">1 </w:t>
            </w:r>
          </w:p>
        </w:tc>
        <w:tc>
          <w:tcPr>
            <w:tcW w:w="1988" w:type="dxa"/>
            <w:vMerge w:val="restart"/>
            <w:tcBorders>
              <w:top w:val="single" w:sz="4" w:space="0" w:color="000000"/>
              <w:left w:val="single" w:sz="4" w:space="0" w:color="000000"/>
              <w:bottom w:val="single" w:sz="4" w:space="0" w:color="000000"/>
              <w:right w:val="single" w:sz="4" w:space="0" w:color="000000"/>
            </w:tcBorders>
          </w:tcPr>
          <w:p w14:paraId="5ECBA584" w14:textId="77777777" w:rsidR="0010398B" w:rsidRDefault="00000000">
            <w:pPr>
              <w:spacing w:after="0" w:line="259" w:lineRule="auto"/>
              <w:ind w:left="5" w:right="0" w:firstLine="0"/>
              <w:jc w:val="left"/>
            </w:pPr>
            <w:r>
              <w:t xml:space="preserve">Renewable </w:t>
            </w:r>
          </w:p>
          <w:p w14:paraId="45999890" w14:textId="77777777" w:rsidR="0010398B" w:rsidRDefault="00000000">
            <w:pPr>
              <w:spacing w:after="0" w:line="259" w:lineRule="auto"/>
              <w:ind w:left="5" w:right="0" w:firstLine="0"/>
              <w:jc w:val="left"/>
            </w:pPr>
            <w:r>
              <w:t xml:space="preserve">Energy  </w:t>
            </w:r>
          </w:p>
          <w:p w14:paraId="307E9D76" w14:textId="77777777" w:rsidR="0010398B" w:rsidRDefault="00000000">
            <w:pPr>
              <w:spacing w:after="0" w:line="259" w:lineRule="auto"/>
              <w:ind w:left="5" w:right="0" w:firstLine="0"/>
              <w:jc w:val="left"/>
            </w:pPr>
            <w:r>
              <w:t xml:space="preserve"> </w:t>
            </w:r>
          </w:p>
        </w:tc>
        <w:tc>
          <w:tcPr>
            <w:tcW w:w="6185" w:type="dxa"/>
            <w:tcBorders>
              <w:top w:val="single" w:sz="4" w:space="0" w:color="000000"/>
              <w:left w:val="single" w:sz="4" w:space="0" w:color="000000"/>
              <w:bottom w:val="single" w:sz="4" w:space="0" w:color="000000"/>
              <w:right w:val="single" w:sz="4" w:space="0" w:color="000000"/>
            </w:tcBorders>
          </w:tcPr>
          <w:p w14:paraId="046B86D8" w14:textId="77777777" w:rsidR="0010398B" w:rsidRDefault="00000000">
            <w:pPr>
              <w:spacing w:after="0" w:line="259" w:lineRule="auto"/>
              <w:ind w:left="0" w:right="0" w:firstLine="0"/>
              <w:jc w:val="left"/>
            </w:pPr>
            <w:r>
              <w:t xml:space="preserve">Solar/wind/biomass/hydropower energy projects that integrate energy generation and storage </w:t>
            </w:r>
            <w:r>
              <w:tab/>
              <w:t xml:space="preserve"> </w:t>
            </w:r>
          </w:p>
        </w:tc>
      </w:tr>
      <w:tr w:rsidR="0010398B" w14:paraId="3C71F4D3" w14:textId="77777777">
        <w:trPr>
          <w:trHeight w:val="562"/>
        </w:trPr>
        <w:tc>
          <w:tcPr>
            <w:tcW w:w="0" w:type="auto"/>
            <w:vMerge/>
            <w:tcBorders>
              <w:top w:val="nil"/>
              <w:left w:val="single" w:sz="4" w:space="0" w:color="000000"/>
              <w:bottom w:val="single" w:sz="4" w:space="0" w:color="000000"/>
              <w:right w:val="single" w:sz="4" w:space="0" w:color="000000"/>
            </w:tcBorders>
          </w:tcPr>
          <w:p w14:paraId="02059AD8" w14:textId="77777777" w:rsidR="0010398B" w:rsidRDefault="0010398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C120EBC" w14:textId="77777777" w:rsidR="0010398B" w:rsidRDefault="0010398B">
            <w:pPr>
              <w:spacing w:after="160" w:line="259" w:lineRule="auto"/>
              <w:ind w:left="0" w:right="0" w:firstLine="0"/>
              <w:jc w:val="left"/>
            </w:pPr>
          </w:p>
        </w:tc>
        <w:tc>
          <w:tcPr>
            <w:tcW w:w="6185" w:type="dxa"/>
            <w:tcBorders>
              <w:top w:val="single" w:sz="4" w:space="0" w:color="000000"/>
              <w:left w:val="single" w:sz="4" w:space="0" w:color="000000"/>
              <w:bottom w:val="single" w:sz="4" w:space="0" w:color="000000"/>
              <w:right w:val="single" w:sz="4" w:space="0" w:color="000000"/>
            </w:tcBorders>
          </w:tcPr>
          <w:p w14:paraId="4BCC19F7" w14:textId="77777777" w:rsidR="0010398B" w:rsidRDefault="00000000">
            <w:pPr>
              <w:spacing w:after="0" w:line="259" w:lineRule="auto"/>
              <w:ind w:left="0" w:right="0" w:firstLine="0"/>
              <w:jc w:val="left"/>
            </w:pPr>
            <w:r>
              <w:t xml:space="preserve">Incentivizing adoption of renewable energy. </w:t>
            </w:r>
          </w:p>
          <w:p w14:paraId="700CF723" w14:textId="77777777" w:rsidR="0010398B" w:rsidRDefault="00000000">
            <w:pPr>
              <w:spacing w:after="0" w:line="259" w:lineRule="auto"/>
              <w:ind w:left="0" w:right="0" w:firstLine="0"/>
              <w:jc w:val="left"/>
            </w:pPr>
            <w:r>
              <w:t xml:space="preserve"> </w:t>
            </w:r>
          </w:p>
        </w:tc>
      </w:tr>
      <w:tr w:rsidR="0010398B" w14:paraId="577961B3" w14:textId="77777777">
        <w:trPr>
          <w:trHeight w:val="1393"/>
        </w:trPr>
        <w:tc>
          <w:tcPr>
            <w:tcW w:w="845" w:type="dxa"/>
            <w:vMerge w:val="restart"/>
            <w:tcBorders>
              <w:top w:val="single" w:sz="4" w:space="0" w:color="000000"/>
              <w:left w:val="single" w:sz="4" w:space="0" w:color="000000"/>
              <w:bottom w:val="single" w:sz="4" w:space="0" w:color="000000"/>
              <w:right w:val="single" w:sz="4" w:space="0" w:color="000000"/>
            </w:tcBorders>
          </w:tcPr>
          <w:p w14:paraId="7ACA06E9" w14:textId="77777777" w:rsidR="0010398B" w:rsidRDefault="00000000">
            <w:pPr>
              <w:spacing w:after="0" w:line="259" w:lineRule="auto"/>
              <w:ind w:left="5" w:right="0" w:firstLine="0"/>
              <w:jc w:val="left"/>
            </w:pPr>
            <w:r>
              <w:t xml:space="preserve">2 </w:t>
            </w:r>
          </w:p>
        </w:tc>
        <w:tc>
          <w:tcPr>
            <w:tcW w:w="1988" w:type="dxa"/>
            <w:vMerge w:val="restart"/>
            <w:tcBorders>
              <w:top w:val="single" w:sz="4" w:space="0" w:color="000000"/>
              <w:left w:val="single" w:sz="4" w:space="0" w:color="000000"/>
              <w:bottom w:val="single" w:sz="4" w:space="0" w:color="000000"/>
              <w:right w:val="single" w:sz="4" w:space="0" w:color="000000"/>
            </w:tcBorders>
          </w:tcPr>
          <w:p w14:paraId="337804B1" w14:textId="77777777" w:rsidR="0010398B" w:rsidRDefault="00000000">
            <w:pPr>
              <w:spacing w:after="0" w:line="259" w:lineRule="auto"/>
              <w:ind w:left="5" w:right="0" w:firstLine="0"/>
              <w:jc w:val="left"/>
            </w:pPr>
            <w:r>
              <w:t xml:space="preserve">Energy </w:t>
            </w:r>
          </w:p>
          <w:p w14:paraId="1E58D172" w14:textId="77777777" w:rsidR="0010398B" w:rsidRDefault="00000000">
            <w:pPr>
              <w:spacing w:after="0" w:line="259" w:lineRule="auto"/>
              <w:ind w:left="5" w:right="0" w:firstLine="0"/>
              <w:jc w:val="left"/>
            </w:pPr>
            <w:r>
              <w:t xml:space="preserve">Efficiency  </w:t>
            </w:r>
          </w:p>
          <w:p w14:paraId="5067BF68" w14:textId="77777777" w:rsidR="0010398B" w:rsidRDefault="00000000">
            <w:pPr>
              <w:spacing w:after="0" w:line="259" w:lineRule="auto"/>
              <w:ind w:left="5" w:right="0" w:firstLine="0"/>
              <w:jc w:val="left"/>
            </w:pPr>
            <w:r>
              <w:t xml:space="preserve"> </w:t>
            </w:r>
          </w:p>
        </w:tc>
        <w:tc>
          <w:tcPr>
            <w:tcW w:w="6185" w:type="dxa"/>
            <w:tcBorders>
              <w:top w:val="single" w:sz="4" w:space="0" w:color="000000"/>
              <w:left w:val="single" w:sz="4" w:space="0" w:color="000000"/>
              <w:bottom w:val="single" w:sz="4" w:space="0" w:color="000000"/>
              <w:right w:val="single" w:sz="4" w:space="0" w:color="000000"/>
            </w:tcBorders>
          </w:tcPr>
          <w:p w14:paraId="3726CD14" w14:textId="77777777" w:rsidR="0010398B" w:rsidRDefault="00000000">
            <w:pPr>
              <w:spacing w:after="0" w:line="240" w:lineRule="auto"/>
              <w:ind w:left="0" w:right="0" w:firstLine="0"/>
              <w:jc w:val="left"/>
            </w:pPr>
            <w:r>
              <w:t xml:space="preserve">Design and construction of energy-efficient and </w:t>
            </w:r>
            <w:proofErr w:type="spellStart"/>
            <w:r>
              <w:t>energysaving</w:t>
            </w:r>
            <w:proofErr w:type="spellEnd"/>
            <w:r>
              <w:t xml:space="preserve"> systems and installations in buildings and properties.  </w:t>
            </w:r>
          </w:p>
          <w:p w14:paraId="66963900" w14:textId="77777777" w:rsidR="0010398B" w:rsidRDefault="00000000">
            <w:pPr>
              <w:spacing w:after="0" w:line="259" w:lineRule="auto"/>
              <w:ind w:left="0" w:right="0" w:firstLine="0"/>
              <w:jc w:val="left"/>
            </w:pPr>
            <w:r>
              <w:t xml:space="preserve"> </w:t>
            </w:r>
          </w:p>
          <w:p w14:paraId="2C15B2CE" w14:textId="77777777" w:rsidR="0010398B" w:rsidRDefault="00000000">
            <w:pPr>
              <w:spacing w:after="0" w:line="259" w:lineRule="auto"/>
              <w:ind w:left="0" w:right="0" w:firstLine="0"/>
              <w:jc w:val="left"/>
            </w:pPr>
            <w:r>
              <w:t xml:space="preserve"> </w:t>
            </w:r>
          </w:p>
        </w:tc>
      </w:tr>
      <w:tr w:rsidR="0010398B" w14:paraId="4E97F561" w14:textId="77777777">
        <w:trPr>
          <w:trHeight w:val="840"/>
        </w:trPr>
        <w:tc>
          <w:tcPr>
            <w:tcW w:w="0" w:type="auto"/>
            <w:vMerge/>
            <w:tcBorders>
              <w:top w:val="nil"/>
              <w:left w:val="single" w:sz="4" w:space="0" w:color="000000"/>
              <w:bottom w:val="nil"/>
              <w:right w:val="single" w:sz="4" w:space="0" w:color="000000"/>
            </w:tcBorders>
          </w:tcPr>
          <w:p w14:paraId="66A5FA33" w14:textId="77777777" w:rsidR="0010398B" w:rsidRDefault="0010398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087C5F22" w14:textId="77777777" w:rsidR="0010398B" w:rsidRDefault="0010398B">
            <w:pPr>
              <w:spacing w:after="160" w:line="259" w:lineRule="auto"/>
              <w:ind w:left="0" w:right="0" w:firstLine="0"/>
              <w:jc w:val="left"/>
            </w:pPr>
          </w:p>
        </w:tc>
        <w:tc>
          <w:tcPr>
            <w:tcW w:w="6185" w:type="dxa"/>
            <w:tcBorders>
              <w:top w:val="single" w:sz="4" w:space="0" w:color="000000"/>
              <w:left w:val="single" w:sz="4" w:space="0" w:color="000000"/>
              <w:bottom w:val="single" w:sz="4" w:space="0" w:color="000000"/>
              <w:right w:val="single" w:sz="4" w:space="0" w:color="000000"/>
            </w:tcBorders>
          </w:tcPr>
          <w:p w14:paraId="265A3E58" w14:textId="77777777" w:rsidR="0010398B" w:rsidRDefault="00000000">
            <w:pPr>
              <w:spacing w:after="0" w:line="242" w:lineRule="auto"/>
              <w:ind w:left="0" w:right="63" w:firstLine="0"/>
              <w:jc w:val="left"/>
            </w:pPr>
            <w:r>
              <w:t>Supporting lighting improvements (</w:t>
            </w:r>
            <w:proofErr w:type="gramStart"/>
            <w:r>
              <w:t>e.g.</w:t>
            </w:r>
            <w:proofErr w:type="gramEnd"/>
            <w:r>
              <w:t xml:space="preserve"> replacement with LEDs)  </w:t>
            </w:r>
          </w:p>
          <w:p w14:paraId="6F168923" w14:textId="77777777" w:rsidR="0010398B" w:rsidRDefault="00000000">
            <w:pPr>
              <w:spacing w:after="0" w:line="259" w:lineRule="auto"/>
              <w:ind w:left="0" w:right="0" w:firstLine="0"/>
              <w:jc w:val="left"/>
            </w:pPr>
            <w:r>
              <w:t xml:space="preserve"> </w:t>
            </w:r>
          </w:p>
        </w:tc>
      </w:tr>
      <w:tr w:rsidR="0010398B" w14:paraId="40D44D15" w14:textId="77777777">
        <w:trPr>
          <w:trHeight w:val="836"/>
        </w:trPr>
        <w:tc>
          <w:tcPr>
            <w:tcW w:w="0" w:type="auto"/>
            <w:vMerge/>
            <w:tcBorders>
              <w:top w:val="nil"/>
              <w:left w:val="single" w:sz="4" w:space="0" w:color="000000"/>
              <w:bottom w:val="nil"/>
              <w:right w:val="single" w:sz="4" w:space="0" w:color="000000"/>
            </w:tcBorders>
          </w:tcPr>
          <w:p w14:paraId="36AD7935" w14:textId="77777777" w:rsidR="0010398B" w:rsidRDefault="0010398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80FC078" w14:textId="77777777" w:rsidR="0010398B" w:rsidRDefault="0010398B">
            <w:pPr>
              <w:spacing w:after="160" w:line="259" w:lineRule="auto"/>
              <w:ind w:left="0" w:right="0" w:firstLine="0"/>
              <w:jc w:val="left"/>
            </w:pPr>
          </w:p>
        </w:tc>
        <w:tc>
          <w:tcPr>
            <w:tcW w:w="6185" w:type="dxa"/>
            <w:tcBorders>
              <w:top w:val="single" w:sz="4" w:space="0" w:color="000000"/>
              <w:left w:val="single" w:sz="4" w:space="0" w:color="000000"/>
              <w:bottom w:val="single" w:sz="4" w:space="0" w:color="000000"/>
              <w:right w:val="single" w:sz="4" w:space="0" w:color="000000"/>
            </w:tcBorders>
          </w:tcPr>
          <w:p w14:paraId="4F5789BE" w14:textId="77777777" w:rsidR="0010398B" w:rsidRDefault="00000000">
            <w:pPr>
              <w:spacing w:after="5" w:line="238" w:lineRule="auto"/>
              <w:ind w:left="0" w:right="0" w:firstLine="0"/>
              <w:jc w:val="left"/>
            </w:pPr>
            <w:r>
              <w:t xml:space="preserve">Supporting construction of new low-carbon buildings as well as energy-efficiency retrofits to existing buildings.  </w:t>
            </w:r>
          </w:p>
          <w:p w14:paraId="6C4C292B" w14:textId="77777777" w:rsidR="0010398B" w:rsidRDefault="00000000">
            <w:pPr>
              <w:spacing w:after="0" w:line="259" w:lineRule="auto"/>
              <w:ind w:left="0" w:right="0" w:firstLine="0"/>
              <w:jc w:val="left"/>
            </w:pPr>
            <w:r>
              <w:t xml:space="preserve"> </w:t>
            </w:r>
          </w:p>
        </w:tc>
      </w:tr>
      <w:tr w:rsidR="0010398B" w14:paraId="2AD027E1" w14:textId="77777777">
        <w:trPr>
          <w:trHeight w:val="562"/>
        </w:trPr>
        <w:tc>
          <w:tcPr>
            <w:tcW w:w="0" w:type="auto"/>
            <w:vMerge/>
            <w:tcBorders>
              <w:top w:val="nil"/>
              <w:left w:val="single" w:sz="4" w:space="0" w:color="000000"/>
              <w:bottom w:val="single" w:sz="4" w:space="0" w:color="000000"/>
              <w:right w:val="single" w:sz="4" w:space="0" w:color="000000"/>
            </w:tcBorders>
          </w:tcPr>
          <w:p w14:paraId="2B9DFF37" w14:textId="77777777" w:rsidR="0010398B" w:rsidRDefault="0010398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75499A0" w14:textId="77777777" w:rsidR="0010398B" w:rsidRDefault="0010398B">
            <w:pPr>
              <w:spacing w:after="160" w:line="259" w:lineRule="auto"/>
              <w:ind w:left="0" w:right="0" w:firstLine="0"/>
              <w:jc w:val="left"/>
            </w:pPr>
          </w:p>
        </w:tc>
        <w:tc>
          <w:tcPr>
            <w:tcW w:w="6185" w:type="dxa"/>
            <w:tcBorders>
              <w:top w:val="single" w:sz="4" w:space="0" w:color="000000"/>
              <w:left w:val="single" w:sz="4" w:space="0" w:color="000000"/>
              <w:bottom w:val="single" w:sz="4" w:space="0" w:color="000000"/>
              <w:right w:val="single" w:sz="4" w:space="0" w:color="000000"/>
            </w:tcBorders>
          </w:tcPr>
          <w:p w14:paraId="33967541" w14:textId="77777777" w:rsidR="0010398B" w:rsidRDefault="00000000">
            <w:pPr>
              <w:spacing w:after="0" w:line="259" w:lineRule="auto"/>
              <w:ind w:left="0" w:right="0" w:firstLine="0"/>
              <w:jc w:val="left"/>
            </w:pPr>
            <w:r>
              <w:t xml:space="preserve">Projects to reduce electricity grid losses. </w:t>
            </w:r>
          </w:p>
          <w:p w14:paraId="2E1D0832" w14:textId="77777777" w:rsidR="0010398B" w:rsidRDefault="00000000">
            <w:pPr>
              <w:spacing w:after="0" w:line="259" w:lineRule="auto"/>
              <w:ind w:left="0" w:right="0" w:firstLine="0"/>
              <w:jc w:val="left"/>
            </w:pPr>
            <w:r>
              <w:t xml:space="preserve"> </w:t>
            </w:r>
          </w:p>
        </w:tc>
      </w:tr>
      <w:tr w:rsidR="0010398B" w14:paraId="608E3B3F" w14:textId="77777777">
        <w:trPr>
          <w:trHeight w:val="562"/>
        </w:trPr>
        <w:tc>
          <w:tcPr>
            <w:tcW w:w="845" w:type="dxa"/>
            <w:vMerge w:val="restart"/>
            <w:tcBorders>
              <w:top w:val="single" w:sz="4" w:space="0" w:color="000000"/>
              <w:left w:val="single" w:sz="4" w:space="0" w:color="000000"/>
              <w:bottom w:val="single" w:sz="4" w:space="0" w:color="000000"/>
              <w:right w:val="single" w:sz="4" w:space="0" w:color="000000"/>
            </w:tcBorders>
          </w:tcPr>
          <w:p w14:paraId="0E96A1AE" w14:textId="77777777" w:rsidR="0010398B" w:rsidRDefault="00000000">
            <w:pPr>
              <w:spacing w:after="0" w:line="259" w:lineRule="auto"/>
              <w:ind w:left="5" w:right="0" w:firstLine="0"/>
              <w:jc w:val="left"/>
            </w:pPr>
            <w:r>
              <w:t xml:space="preserve">3 </w:t>
            </w:r>
          </w:p>
        </w:tc>
        <w:tc>
          <w:tcPr>
            <w:tcW w:w="1988" w:type="dxa"/>
            <w:vMerge w:val="restart"/>
            <w:tcBorders>
              <w:top w:val="single" w:sz="4" w:space="0" w:color="000000"/>
              <w:left w:val="single" w:sz="4" w:space="0" w:color="000000"/>
              <w:bottom w:val="single" w:sz="4" w:space="0" w:color="000000"/>
              <w:right w:val="single" w:sz="4" w:space="0" w:color="000000"/>
            </w:tcBorders>
          </w:tcPr>
          <w:p w14:paraId="43C559DE" w14:textId="77777777" w:rsidR="0010398B" w:rsidRDefault="00000000">
            <w:pPr>
              <w:spacing w:after="0" w:line="259" w:lineRule="auto"/>
              <w:ind w:left="5" w:right="0" w:firstLine="0"/>
              <w:jc w:val="left"/>
            </w:pPr>
            <w:r>
              <w:t xml:space="preserve">Clean </w:t>
            </w:r>
          </w:p>
          <w:p w14:paraId="05156255" w14:textId="77777777" w:rsidR="0010398B" w:rsidRDefault="00000000">
            <w:pPr>
              <w:spacing w:after="0" w:line="259" w:lineRule="auto"/>
              <w:ind w:left="5" w:right="0" w:firstLine="0"/>
              <w:jc w:val="left"/>
            </w:pPr>
            <w:r>
              <w:t xml:space="preserve">Transportation  </w:t>
            </w:r>
          </w:p>
          <w:p w14:paraId="206A11B3" w14:textId="77777777" w:rsidR="0010398B" w:rsidRDefault="00000000">
            <w:pPr>
              <w:spacing w:after="0" w:line="259" w:lineRule="auto"/>
              <w:ind w:left="5" w:right="0" w:firstLine="0"/>
              <w:jc w:val="left"/>
            </w:pPr>
            <w:r>
              <w:t xml:space="preserve"> </w:t>
            </w:r>
          </w:p>
        </w:tc>
        <w:tc>
          <w:tcPr>
            <w:tcW w:w="6185" w:type="dxa"/>
            <w:tcBorders>
              <w:top w:val="single" w:sz="4" w:space="0" w:color="000000"/>
              <w:left w:val="single" w:sz="4" w:space="0" w:color="000000"/>
              <w:bottom w:val="single" w:sz="4" w:space="0" w:color="000000"/>
              <w:right w:val="single" w:sz="4" w:space="0" w:color="000000"/>
            </w:tcBorders>
          </w:tcPr>
          <w:p w14:paraId="2035CA0F" w14:textId="77777777" w:rsidR="0010398B" w:rsidRDefault="00000000">
            <w:pPr>
              <w:spacing w:after="0" w:line="259" w:lineRule="auto"/>
              <w:ind w:left="0" w:right="0" w:firstLine="0"/>
              <w:jc w:val="left"/>
            </w:pPr>
            <w:r>
              <w:t xml:space="preserve">Projects promoting electrification of transportation.  </w:t>
            </w:r>
          </w:p>
          <w:p w14:paraId="4A95669C" w14:textId="77777777" w:rsidR="0010398B" w:rsidRDefault="00000000">
            <w:pPr>
              <w:spacing w:after="0" w:line="259" w:lineRule="auto"/>
              <w:ind w:left="0" w:right="0" w:firstLine="0"/>
              <w:jc w:val="left"/>
            </w:pPr>
            <w:r>
              <w:t xml:space="preserve"> </w:t>
            </w:r>
          </w:p>
        </w:tc>
      </w:tr>
      <w:tr w:rsidR="0010398B" w14:paraId="3BAB07D8" w14:textId="77777777">
        <w:trPr>
          <w:trHeight w:val="840"/>
        </w:trPr>
        <w:tc>
          <w:tcPr>
            <w:tcW w:w="0" w:type="auto"/>
            <w:vMerge/>
            <w:tcBorders>
              <w:top w:val="nil"/>
              <w:left w:val="single" w:sz="4" w:space="0" w:color="000000"/>
              <w:bottom w:val="single" w:sz="4" w:space="0" w:color="000000"/>
              <w:right w:val="single" w:sz="4" w:space="0" w:color="000000"/>
            </w:tcBorders>
          </w:tcPr>
          <w:p w14:paraId="4B83D227" w14:textId="77777777" w:rsidR="0010398B" w:rsidRDefault="0010398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B21FC16" w14:textId="77777777" w:rsidR="0010398B" w:rsidRDefault="0010398B">
            <w:pPr>
              <w:spacing w:after="160" w:line="259" w:lineRule="auto"/>
              <w:ind w:left="0" w:right="0" w:firstLine="0"/>
              <w:jc w:val="left"/>
            </w:pPr>
          </w:p>
        </w:tc>
        <w:tc>
          <w:tcPr>
            <w:tcW w:w="6185" w:type="dxa"/>
            <w:tcBorders>
              <w:top w:val="single" w:sz="4" w:space="0" w:color="000000"/>
              <w:left w:val="single" w:sz="4" w:space="0" w:color="000000"/>
              <w:bottom w:val="single" w:sz="4" w:space="0" w:color="000000"/>
              <w:right w:val="single" w:sz="4" w:space="0" w:color="000000"/>
            </w:tcBorders>
          </w:tcPr>
          <w:p w14:paraId="01D08A46" w14:textId="77777777" w:rsidR="0010398B" w:rsidRDefault="00000000">
            <w:pPr>
              <w:spacing w:after="0" w:line="242" w:lineRule="auto"/>
              <w:ind w:left="0" w:right="0" w:firstLine="0"/>
              <w:jc w:val="left"/>
            </w:pPr>
            <w:r>
              <w:t xml:space="preserve">Adoption of clean fuels like electric vehicles including building charging infrastructure.  </w:t>
            </w:r>
          </w:p>
          <w:p w14:paraId="38554E56" w14:textId="77777777" w:rsidR="0010398B" w:rsidRDefault="00000000">
            <w:pPr>
              <w:spacing w:after="0" w:line="259" w:lineRule="auto"/>
              <w:ind w:left="0" w:right="0" w:firstLine="0"/>
              <w:jc w:val="left"/>
            </w:pPr>
            <w:r>
              <w:t xml:space="preserve"> </w:t>
            </w:r>
          </w:p>
        </w:tc>
      </w:tr>
      <w:tr w:rsidR="0010398B" w14:paraId="596B9A67" w14:textId="77777777">
        <w:trPr>
          <w:trHeight w:val="850"/>
        </w:trPr>
        <w:tc>
          <w:tcPr>
            <w:tcW w:w="845" w:type="dxa"/>
            <w:tcBorders>
              <w:top w:val="single" w:sz="4" w:space="0" w:color="000000"/>
              <w:left w:val="single" w:sz="4" w:space="0" w:color="000000"/>
              <w:bottom w:val="single" w:sz="4" w:space="0" w:color="000000"/>
              <w:right w:val="single" w:sz="4" w:space="0" w:color="000000"/>
            </w:tcBorders>
          </w:tcPr>
          <w:p w14:paraId="2B58C8B4" w14:textId="77777777" w:rsidR="0010398B" w:rsidRDefault="00000000">
            <w:pPr>
              <w:spacing w:after="0" w:line="259" w:lineRule="auto"/>
              <w:ind w:left="5" w:right="0" w:firstLine="0"/>
              <w:jc w:val="left"/>
            </w:pPr>
            <w:r>
              <w:t xml:space="preserve">4 </w:t>
            </w:r>
          </w:p>
        </w:tc>
        <w:tc>
          <w:tcPr>
            <w:tcW w:w="1988" w:type="dxa"/>
            <w:tcBorders>
              <w:top w:val="single" w:sz="4" w:space="0" w:color="000000"/>
              <w:left w:val="single" w:sz="4" w:space="0" w:color="000000"/>
              <w:bottom w:val="single" w:sz="4" w:space="0" w:color="000000"/>
              <w:right w:val="single" w:sz="4" w:space="0" w:color="000000"/>
            </w:tcBorders>
          </w:tcPr>
          <w:p w14:paraId="08187610" w14:textId="77777777" w:rsidR="0010398B" w:rsidRDefault="00000000">
            <w:pPr>
              <w:spacing w:after="0" w:line="259" w:lineRule="auto"/>
              <w:ind w:left="5" w:right="0" w:firstLine="0"/>
            </w:pPr>
            <w:r>
              <w:t xml:space="preserve">Climate Change </w:t>
            </w:r>
          </w:p>
          <w:p w14:paraId="2D760108" w14:textId="77777777" w:rsidR="0010398B" w:rsidRDefault="00000000">
            <w:pPr>
              <w:spacing w:after="0" w:line="259" w:lineRule="auto"/>
              <w:ind w:left="5" w:right="0" w:firstLine="0"/>
              <w:jc w:val="left"/>
            </w:pPr>
            <w:r>
              <w:t xml:space="preserve">Adaptation  </w:t>
            </w:r>
          </w:p>
          <w:p w14:paraId="231252BF" w14:textId="77777777" w:rsidR="0010398B" w:rsidRDefault="00000000">
            <w:pPr>
              <w:spacing w:after="0" w:line="259" w:lineRule="auto"/>
              <w:ind w:left="5" w:right="0" w:firstLine="0"/>
              <w:jc w:val="left"/>
            </w:pPr>
            <w:r>
              <w:t xml:space="preserve"> </w:t>
            </w:r>
          </w:p>
        </w:tc>
        <w:tc>
          <w:tcPr>
            <w:tcW w:w="6185" w:type="dxa"/>
            <w:tcBorders>
              <w:top w:val="single" w:sz="4" w:space="0" w:color="000000"/>
              <w:left w:val="single" w:sz="4" w:space="0" w:color="000000"/>
              <w:bottom w:val="single" w:sz="4" w:space="0" w:color="000000"/>
              <w:right w:val="single" w:sz="4" w:space="0" w:color="000000"/>
            </w:tcBorders>
          </w:tcPr>
          <w:p w14:paraId="10FD1DC4" w14:textId="77777777" w:rsidR="0010398B" w:rsidRDefault="00000000">
            <w:pPr>
              <w:spacing w:after="0" w:line="259" w:lineRule="auto"/>
              <w:ind w:left="0" w:right="0" w:firstLine="0"/>
              <w:jc w:val="left"/>
            </w:pPr>
            <w:r>
              <w:t xml:space="preserve">Projects aimed at making infrastructure more resilient to impacts of climate change.  </w:t>
            </w:r>
          </w:p>
        </w:tc>
      </w:tr>
      <w:tr w:rsidR="0010398B" w14:paraId="09653A4B" w14:textId="77777777">
        <w:trPr>
          <w:trHeight w:val="567"/>
        </w:trPr>
        <w:tc>
          <w:tcPr>
            <w:tcW w:w="845" w:type="dxa"/>
            <w:vMerge w:val="restart"/>
            <w:tcBorders>
              <w:top w:val="single" w:sz="4" w:space="0" w:color="000000"/>
              <w:left w:val="single" w:sz="4" w:space="0" w:color="000000"/>
              <w:bottom w:val="single" w:sz="4" w:space="0" w:color="000000"/>
              <w:right w:val="single" w:sz="4" w:space="0" w:color="000000"/>
            </w:tcBorders>
          </w:tcPr>
          <w:p w14:paraId="100F5616" w14:textId="77777777" w:rsidR="0010398B" w:rsidRDefault="00000000">
            <w:pPr>
              <w:spacing w:after="0" w:line="259" w:lineRule="auto"/>
              <w:ind w:left="5" w:right="0" w:firstLine="0"/>
              <w:jc w:val="left"/>
            </w:pPr>
            <w:r>
              <w:t xml:space="preserve">5 </w:t>
            </w:r>
          </w:p>
        </w:tc>
        <w:tc>
          <w:tcPr>
            <w:tcW w:w="1988" w:type="dxa"/>
            <w:vMerge w:val="restart"/>
            <w:tcBorders>
              <w:top w:val="single" w:sz="4" w:space="0" w:color="000000"/>
              <w:left w:val="single" w:sz="4" w:space="0" w:color="000000"/>
              <w:bottom w:val="single" w:sz="4" w:space="0" w:color="000000"/>
              <w:right w:val="single" w:sz="4" w:space="0" w:color="000000"/>
            </w:tcBorders>
          </w:tcPr>
          <w:p w14:paraId="3766365A" w14:textId="77777777" w:rsidR="0010398B" w:rsidRDefault="00000000">
            <w:pPr>
              <w:spacing w:after="0" w:line="259" w:lineRule="auto"/>
              <w:ind w:left="5" w:right="0" w:firstLine="0"/>
              <w:jc w:val="left"/>
            </w:pPr>
            <w:r>
              <w:t xml:space="preserve">Sustainable </w:t>
            </w:r>
          </w:p>
          <w:p w14:paraId="673FE28D" w14:textId="77777777" w:rsidR="0010398B" w:rsidRDefault="00000000">
            <w:pPr>
              <w:spacing w:after="0" w:line="259" w:lineRule="auto"/>
              <w:ind w:left="5" w:right="0" w:firstLine="0"/>
              <w:jc w:val="left"/>
            </w:pPr>
            <w:r>
              <w:t xml:space="preserve">Water and </w:t>
            </w:r>
          </w:p>
          <w:p w14:paraId="18E31C7B" w14:textId="77777777" w:rsidR="0010398B" w:rsidRDefault="00000000">
            <w:pPr>
              <w:spacing w:after="0" w:line="259" w:lineRule="auto"/>
              <w:ind w:left="5" w:right="0" w:firstLine="0"/>
              <w:jc w:val="left"/>
            </w:pPr>
            <w:r>
              <w:t xml:space="preserve">Waste  </w:t>
            </w:r>
          </w:p>
          <w:p w14:paraId="5BC86BAE" w14:textId="77777777" w:rsidR="0010398B" w:rsidRDefault="00000000">
            <w:pPr>
              <w:spacing w:after="0" w:line="259" w:lineRule="auto"/>
              <w:ind w:left="5" w:right="0" w:firstLine="0"/>
              <w:jc w:val="left"/>
            </w:pPr>
            <w:r>
              <w:t xml:space="preserve"> </w:t>
            </w:r>
          </w:p>
        </w:tc>
        <w:tc>
          <w:tcPr>
            <w:tcW w:w="6185" w:type="dxa"/>
            <w:tcBorders>
              <w:top w:val="single" w:sz="4" w:space="0" w:color="000000"/>
              <w:left w:val="single" w:sz="4" w:space="0" w:color="000000"/>
              <w:bottom w:val="single" w:sz="4" w:space="0" w:color="000000"/>
              <w:right w:val="single" w:sz="4" w:space="0" w:color="000000"/>
            </w:tcBorders>
          </w:tcPr>
          <w:p w14:paraId="32D7D99D" w14:textId="77777777" w:rsidR="0010398B" w:rsidRDefault="00000000">
            <w:pPr>
              <w:spacing w:after="0" w:line="259" w:lineRule="auto"/>
              <w:ind w:left="0" w:right="0" w:firstLine="0"/>
              <w:jc w:val="left"/>
            </w:pPr>
            <w:r>
              <w:t xml:space="preserve">Promoting water efficient irrigation systems.  </w:t>
            </w:r>
          </w:p>
          <w:p w14:paraId="1DC428FD" w14:textId="77777777" w:rsidR="0010398B" w:rsidRDefault="00000000">
            <w:pPr>
              <w:spacing w:after="0" w:line="259" w:lineRule="auto"/>
              <w:ind w:left="0" w:right="0" w:firstLine="0"/>
              <w:jc w:val="left"/>
            </w:pPr>
            <w:r>
              <w:t xml:space="preserve"> </w:t>
            </w:r>
          </w:p>
        </w:tc>
      </w:tr>
      <w:tr w:rsidR="0010398B" w14:paraId="5D1D6178" w14:textId="77777777">
        <w:trPr>
          <w:trHeight w:val="432"/>
        </w:trPr>
        <w:tc>
          <w:tcPr>
            <w:tcW w:w="0" w:type="auto"/>
            <w:vMerge/>
            <w:tcBorders>
              <w:top w:val="nil"/>
              <w:left w:val="single" w:sz="4" w:space="0" w:color="000000"/>
              <w:bottom w:val="nil"/>
              <w:right w:val="single" w:sz="4" w:space="0" w:color="000000"/>
            </w:tcBorders>
          </w:tcPr>
          <w:p w14:paraId="0B7A148F" w14:textId="77777777" w:rsidR="0010398B" w:rsidRDefault="0010398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5736619" w14:textId="77777777" w:rsidR="0010398B" w:rsidRDefault="0010398B">
            <w:pPr>
              <w:spacing w:after="160" w:line="259" w:lineRule="auto"/>
              <w:ind w:left="0" w:right="0" w:firstLine="0"/>
              <w:jc w:val="left"/>
            </w:pPr>
          </w:p>
        </w:tc>
        <w:tc>
          <w:tcPr>
            <w:tcW w:w="6185" w:type="dxa"/>
            <w:tcBorders>
              <w:top w:val="single" w:sz="4" w:space="0" w:color="000000"/>
              <w:left w:val="single" w:sz="4" w:space="0" w:color="000000"/>
              <w:bottom w:val="single" w:sz="4" w:space="0" w:color="000000"/>
              <w:right w:val="single" w:sz="4" w:space="0" w:color="000000"/>
            </w:tcBorders>
          </w:tcPr>
          <w:p w14:paraId="1720B71C" w14:textId="77777777" w:rsidR="0010398B" w:rsidRDefault="00000000">
            <w:pPr>
              <w:spacing w:after="0" w:line="259" w:lineRule="auto"/>
              <w:ind w:left="0" w:right="0" w:firstLine="0"/>
              <w:jc w:val="left"/>
            </w:pPr>
            <w:r>
              <w:t xml:space="preserve">Flood defence systems. </w:t>
            </w:r>
          </w:p>
        </w:tc>
      </w:tr>
      <w:tr w:rsidR="0010398B" w14:paraId="37DC4148" w14:textId="77777777">
        <w:trPr>
          <w:trHeight w:val="562"/>
        </w:trPr>
        <w:tc>
          <w:tcPr>
            <w:tcW w:w="0" w:type="auto"/>
            <w:vMerge/>
            <w:tcBorders>
              <w:top w:val="nil"/>
              <w:left w:val="single" w:sz="4" w:space="0" w:color="000000"/>
              <w:bottom w:val="nil"/>
              <w:right w:val="single" w:sz="4" w:space="0" w:color="000000"/>
            </w:tcBorders>
          </w:tcPr>
          <w:p w14:paraId="4B31308E" w14:textId="77777777" w:rsidR="0010398B" w:rsidRDefault="0010398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39208A02" w14:textId="77777777" w:rsidR="0010398B" w:rsidRDefault="0010398B">
            <w:pPr>
              <w:spacing w:after="160" w:line="259" w:lineRule="auto"/>
              <w:ind w:left="0" w:right="0" w:firstLine="0"/>
              <w:jc w:val="left"/>
            </w:pPr>
          </w:p>
        </w:tc>
        <w:tc>
          <w:tcPr>
            <w:tcW w:w="6185" w:type="dxa"/>
            <w:tcBorders>
              <w:top w:val="single" w:sz="4" w:space="0" w:color="000000"/>
              <w:left w:val="single" w:sz="4" w:space="0" w:color="000000"/>
              <w:bottom w:val="single" w:sz="4" w:space="0" w:color="000000"/>
              <w:right w:val="single" w:sz="4" w:space="0" w:color="000000"/>
            </w:tcBorders>
          </w:tcPr>
          <w:p w14:paraId="305B4113" w14:textId="77777777" w:rsidR="0010398B" w:rsidRDefault="00000000">
            <w:pPr>
              <w:spacing w:after="0" w:line="259" w:lineRule="auto"/>
              <w:ind w:left="0" w:right="0" w:firstLine="0"/>
              <w:jc w:val="left"/>
            </w:pPr>
            <w:r>
              <w:t xml:space="preserve">Water resources conservation </w:t>
            </w:r>
          </w:p>
        </w:tc>
      </w:tr>
      <w:tr w:rsidR="0010398B" w14:paraId="3AECDEF6" w14:textId="77777777">
        <w:trPr>
          <w:trHeight w:val="840"/>
        </w:trPr>
        <w:tc>
          <w:tcPr>
            <w:tcW w:w="0" w:type="auto"/>
            <w:vMerge/>
            <w:tcBorders>
              <w:top w:val="nil"/>
              <w:left w:val="single" w:sz="4" w:space="0" w:color="000000"/>
              <w:bottom w:val="single" w:sz="4" w:space="0" w:color="000000"/>
              <w:right w:val="single" w:sz="4" w:space="0" w:color="000000"/>
            </w:tcBorders>
          </w:tcPr>
          <w:p w14:paraId="17C136A8" w14:textId="77777777" w:rsidR="0010398B" w:rsidRDefault="0010398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A5A9A27" w14:textId="77777777" w:rsidR="0010398B" w:rsidRDefault="0010398B">
            <w:pPr>
              <w:spacing w:after="160" w:line="259" w:lineRule="auto"/>
              <w:ind w:left="0" w:right="0" w:firstLine="0"/>
              <w:jc w:val="left"/>
            </w:pPr>
          </w:p>
        </w:tc>
        <w:tc>
          <w:tcPr>
            <w:tcW w:w="6185" w:type="dxa"/>
            <w:tcBorders>
              <w:top w:val="single" w:sz="4" w:space="0" w:color="000000"/>
              <w:left w:val="single" w:sz="4" w:space="0" w:color="000000"/>
              <w:bottom w:val="single" w:sz="4" w:space="0" w:color="000000"/>
              <w:right w:val="single" w:sz="4" w:space="0" w:color="000000"/>
            </w:tcBorders>
          </w:tcPr>
          <w:p w14:paraId="30D8C32E" w14:textId="77777777" w:rsidR="0010398B" w:rsidRDefault="00000000">
            <w:pPr>
              <w:spacing w:after="0" w:line="242" w:lineRule="auto"/>
              <w:ind w:left="0" w:right="0" w:firstLine="0"/>
              <w:jc w:val="left"/>
            </w:pPr>
            <w:r>
              <w:t xml:space="preserve">Installation/upgradation of wastewater infrastructure including transport, treatment, and disposal systems. </w:t>
            </w:r>
          </w:p>
          <w:p w14:paraId="06C47C9A" w14:textId="77777777" w:rsidR="0010398B" w:rsidRDefault="00000000">
            <w:pPr>
              <w:spacing w:after="0" w:line="259" w:lineRule="auto"/>
              <w:ind w:left="0" w:right="0" w:firstLine="0"/>
              <w:jc w:val="left"/>
            </w:pPr>
            <w:r>
              <w:t xml:space="preserve"> </w:t>
            </w:r>
          </w:p>
        </w:tc>
      </w:tr>
      <w:tr w:rsidR="0010398B" w14:paraId="4A530594" w14:textId="77777777">
        <w:trPr>
          <w:trHeight w:val="1114"/>
        </w:trPr>
        <w:tc>
          <w:tcPr>
            <w:tcW w:w="845" w:type="dxa"/>
            <w:tcBorders>
              <w:top w:val="single" w:sz="4" w:space="0" w:color="000000"/>
              <w:left w:val="single" w:sz="4" w:space="0" w:color="000000"/>
              <w:bottom w:val="single" w:sz="4" w:space="0" w:color="000000"/>
              <w:right w:val="single" w:sz="4" w:space="0" w:color="000000"/>
            </w:tcBorders>
          </w:tcPr>
          <w:p w14:paraId="2C3253FE" w14:textId="77777777" w:rsidR="0010398B" w:rsidRDefault="00000000">
            <w:pPr>
              <w:spacing w:after="0" w:line="259" w:lineRule="auto"/>
              <w:ind w:left="5" w:right="0" w:firstLine="0"/>
              <w:jc w:val="left"/>
            </w:pPr>
            <w:r>
              <w:t xml:space="preserve">6 </w:t>
            </w:r>
          </w:p>
        </w:tc>
        <w:tc>
          <w:tcPr>
            <w:tcW w:w="1988" w:type="dxa"/>
            <w:tcBorders>
              <w:top w:val="single" w:sz="4" w:space="0" w:color="000000"/>
              <w:left w:val="single" w:sz="4" w:space="0" w:color="000000"/>
              <w:bottom w:val="single" w:sz="4" w:space="0" w:color="000000"/>
              <w:right w:val="single" w:sz="4" w:space="0" w:color="000000"/>
            </w:tcBorders>
          </w:tcPr>
          <w:p w14:paraId="21CCFBD6" w14:textId="77777777" w:rsidR="0010398B" w:rsidRDefault="00000000">
            <w:pPr>
              <w:spacing w:after="0" w:line="259" w:lineRule="auto"/>
              <w:ind w:left="5" w:right="0" w:firstLine="0"/>
              <w:jc w:val="left"/>
            </w:pPr>
            <w:r>
              <w:t xml:space="preserve">Pollution </w:t>
            </w:r>
          </w:p>
          <w:p w14:paraId="4FE5FBEF" w14:textId="77777777" w:rsidR="0010398B" w:rsidRDefault="00000000">
            <w:pPr>
              <w:spacing w:after="0" w:line="259" w:lineRule="auto"/>
              <w:ind w:left="5" w:right="0" w:firstLine="0"/>
              <w:jc w:val="left"/>
            </w:pPr>
            <w:r>
              <w:t xml:space="preserve">Prevention and </w:t>
            </w:r>
          </w:p>
          <w:p w14:paraId="44FEECB2" w14:textId="77777777" w:rsidR="0010398B" w:rsidRDefault="00000000">
            <w:pPr>
              <w:spacing w:after="0" w:line="259" w:lineRule="auto"/>
              <w:ind w:left="5" w:right="0" w:firstLine="0"/>
              <w:jc w:val="left"/>
            </w:pPr>
            <w:r>
              <w:t xml:space="preserve">Control </w:t>
            </w:r>
          </w:p>
        </w:tc>
        <w:tc>
          <w:tcPr>
            <w:tcW w:w="6185" w:type="dxa"/>
            <w:tcBorders>
              <w:top w:val="single" w:sz="4" w:space="0" w:color="000000"/>
              <w:left w:val="single" w:sz="4" w:space="0" w:color="000000"/>
              <w:bottom w:val="single" w:sz="4" w:space="0" w:color="000000"/>
              <w:right w:val="single" w:sz="4" w:space="0" w:color="000000"/>
            </w:tcBorders>
          </w:tcPr>
          <w:p w14:paraId="02CB3F96" w14:textId="77777777" w:rsidR="0010398B" w:rsidRDefault="00000000">
            <w:pPr>
              <w:spacing w:after="0" w:line="259" w:lineRule="auto"/>
              <w:ind w:left="0" w:right="0" w:firstLine="0"/>
              <w:jc w:val="left"/>
            </w:pPr>
            <w:r>
              <w:t xml:space="preserve">Projects targeting reduction of air emissions, greenhouse gas control, soil remediation, waste management, waste prevention, waste recycling, waste reduction and energy/emission </w:t>
            </w:r>
            <w:r>
              <w:tab/>
              <w:t xml:space="preserve">-efficient waste-to-energy </w:t>
            </w:r>
          </w:p>
        </w:tc>
      </w:tr>
      <w:tr w:rsidR="0010398B" w14:paraId="25153F12" w14:textId="77777777">
        <w:trPr>
          <w:trHeight w:val="836"/>
        </w:trPr>
        <w:tc>
          <w:tcPr>
            <w:tcW w:w="845" w:type="dxa"/>
            <w:tcBorders>
              <w:top w:val="single" w:sz="4" w:space="0" w:color="000000"/>
              <w:left w:val="single" w:sz="4" w:space="0" w:color="000000"/>
              <w:bottom w:val="single" w:sz="4" w:space="0" w:color="000000"/>
              <w:right w:val="single" w:sz="4" w:space="0" w:color="000000"/>
            </w:tcBorders>
          </w:tcPr>
          <w:p w14:paraId="6E09DF6C" w14:textId="77777777" w:rsidR="0010398B" w:rsidRDefault="00000000">
            <w:pPr>
              <w:spacing w:after="0" w:line="259" w:lineRule="auto"/>
              <w:ind w:left="5" w:right="0" w:firstLine="0"/>
              <w:jc w:val="left"/>
            </w:pPr>
            <w:r>
              <w:t xml:space="preserve">7 </w:t>
            </w:r>
          </w:p>
        </w:tc>
        <w:tc>
          <w:tcPr>
            <w:tcW w:w="1988" w:type="dxa"/>
            <w:tcBorders>
              <w:top w:val="single" w:sz="4" w:space="0" w:color="000000"/>
              <w:left w:val="single" w:sz="4" w:space="0" w:color="000000"/>
              <w:bottom w:val="single" w:sz="4" w:space="0" w:color="000000"/>
              <w:right w:val="single" w:sz="4" w:space="0" w:color="000000"/>
            </w:tcBorders>
          </w:tcPr>
          <w:p w14:paraId="0BCD2F38" w14:textId="77777777" w:rsidR="0010398B" w:rsidRDefault="00000000">
            <w:pPr>
              <w:spacing w:after="0" w:line="259" w:lineRule="auto"/>
              <w:ind w:left="5" w:right="0" w:firstLine="0"/>
            </w:pPr>
            <w:r>
              <w:t xml:space="preserve">Green Buildings </w:t>
            </w:r>
          </w:p>
          <w:p w14:paraId="599929EB" w14:textId="77777777" w:rsidR="0010398B" w:rsidRDefault="00000000">
            <w:pPr>
              <w:spacing w:after="0" w:line="259" w:lineRule="auto"/>
              <w:ind w:left="5" w:right="0" w:firstLine="0"/>
              <w:jc w:val="left"/>
            </w:pPr>
            <w:r>
              <w:t xml:space="preserve"> </w:t>
            </w:r>
          </w:p>
        </w:tc>
        <w:tc>
          <w:tcPr>
            <w:tcW w:w="6185" w:type="dxa"/>
            <w:tcBorders>
              <w:top w:val="single" w:sz="4" w:space="0" w:color="000000"/>
              <w:left w:val="single" w:sz="4" w:space="0" w:color="000000"/>
              <w:bottom w:val="single" w:sz="4" w:space="0" w:color="000000"/>
              <w:right w:val="single" w:sz="4" w:space="0" w:color="000000"/>
            </w:tcBorders>
          </w:tcPr>
          <w:p w14:paraId="63EA0D83" w14:textId="77777777" w:rsidR="0010398B" w:rsidRDefault="00000000">
            <w:pPr>
              <w:spacing w:after="0" w:line="259" w:lineRule="auto"/>
              <w:ind w:left="0" w:right="76" w:firstLine="0"/>
              <w:jc w:val="left"/>
            </w:pPr>
            <w:r>
              <w:t xml:space="preserve">Projects related to buildings that meet regional, national, or internationally recognized standards or certifications for </w:t>
            </w:r>
            <w:proofErr w:type="spellStart"/>
            <w:r>
              <w:t>envi</w:t>
            </w:r>
            <w:proofErr w:type="spellEnd"/>
            <w:r>
              <w:t xml:space="preserve"> </w:t>
            </w:r>
            <w:r>
              <w:tab/>
            </w:r>
            <w:proofErr w:type="spellStart"/>
            <w:r>
              <w:t>ronmental</w:t>
            </w:r>
            <w:proofErr w:type="spellEnd"/>
            <w:r>
              <w:t xml:space="preserve"> performance </w:t>
            </w:r>
          </w:p>
        </w:tc>
      </w:tr>
      <w:tr w:rsidR="0010398B" w14:paraId="3831E508" w14:textId="77777777">
        <w:trPr>
          <w:trHeight w:val="840"/>
        </w:trPr>
        <w:tc>
          <w:tcPr>
            <w:tcW w:w="845" w:type="dxa"/>
            <w:vMerge w:val="restart"/>
            <w:tcBorders>
              <w:top w:val="single" w:sz="4" w:space="0" w:color="000000"/>
              <w:left w:val="single" w:sz="4" w:space="0" w:color="000000"/>
              <w:bottom w:val="single" w:sz="4" w:space="0" w:color="000000"/>
              <w:right w:val="single" w:sz="4" w:space="0" w:color="000000"/>
            </w:tcBorders>
          </w:tcPr>
          <w:p w14:paraId="3B215F45" w14:textId="77777777" w:rsidR="0010398B" w:rsidRDefault="00000000">
            <w:pPr>
              <w:spacing w:after="0" w:line="259" w:lineRule="auto"/>
              <w:ind w:left="5" w:right="0" w:firstLine="0"/>
              <w:jc w:val="left"/>
            </w:pPr>
            <w:r>
              <w:t xml:space="preserve">8 </w:t>
            </w:r>
          </w:p>
        </w:tc>
        <w:tc>
          <w:tcPr>
            <w:tcW w:w="1988" w:type="dxa"/>
            <w:vMerge w:val="restart"/>
            <w:tcBorders>
              <w:top w:val="single" w:sz="4" w:space="0" w:color="000000"/>
              <w:left w:val="single" w:sz="4" w:space="0" w:color="000000"/>
              <w:bottom w:val="single" w:sz="4" w:space="0" w:color="000000"/>
              <w:right w:val="single" w:sz="4" w:space="0" w:color="000000"/>
            </w:tcBorders>
          </w:tcPr>
          <w:p w14:paraId="0A50A9B8" w14:textId="77777777" w:rsidR="0010398B" w:rsidRDefault="00000000">
            <w:pPr>
              <w:spacing w:after="0" w:line="259" w:lineRule="auto"/>
              <w:ind w:left="5" w:right="0" w:firstLine="0"/>
              <w:jc w:val="left"/>
            </w:pPr>
            <w:r>
              <w:t xml:space="preserve">Sustainable </w:t>
            </w:r>
          </w:p>
          <w:p w14:paraId="538BAE8A" w14:textId="77777777" w:rsidR="0010398B" w:rsidRDefault="00000000">
            <w:pPr>
              <w:spacing w:after="0" w:line="259" w:lineRule="auto"/>
              <w:ind w:left="5" w:right="0" w:firstLine="0"/>
              <w:jc w:val="left"/>
            </w:pPr>
            <w:r>
              <w:t xml:space="preserve">Management of </w:t>
            </w:r>
          </w:p>
          <w:p w14:paraId="30B3D4E7" w14:textId="77777777" w:rsidR="0010398B" w:rsidRDefault="00000000">
            <w:pPr>
              <w:spacing w:after="0" w:line="259" w:lineRule="auto"/>
              <w:ind w:left="5" w:right="0" w:firstLine="0"/>
              <w:jc w:val="left"/>
            </w:pPr>
            <w:r>
              <w:lastRenderedPageBreak/>
              <w:t xml:space="preserve">Living Natural </w:t>
            </w:r>
          </w:p>
          <w:p w14:paraId="7DFB638D" w14:textId="77777777" w:rsidR="0010398B" w:rsidRDefault="00000000">
            <w:pPr>
              <w:spacing w:after="0" w:line="259" w:lineRule="auto"/>
              <w:ind w:left="5" w:right="0" w:firstLine="0"/>
              <w:jc w:val="left"/>
            </w:pPr>
            <w:r>
              <w:t xml:space="preserve">Resources and </w:t>
            </w:r>
          </w:p>
          <w:p w14:paraId="30271CEC" w14:textId="77777777" w:rsidR="0010398B" w:rsidRDefault="00000000">
            <w:pPr>
              <w:spacing w:after="0" w:line="259" w:lineRule="auto"/>
              <w:ind w:left="5" w:right="0" w:firstLine="0"/>
              <w:jc w:val="left"/>
            </w:pPr>
            <w:r>
              <w:t xml:space="preserve">Land Use </w:t>
            </w:r>
          </w:p>
          <w:p w14:paraId="678D5795" w14:textId="77777777" w:rsidR="0010398B" w:rsidRDefault="00000000">
            <w:pPr>
              <w:spacing w:after="0" w:line="259" w:lineRule="auto"/>
              <w:ind w:left="5" w:right="0" w:firstLine="0"/>
              <w:jc w:val="left"/>
            </w:pPr>
            <w:r>
              <w:t xml:space="preserve"> </w:t>
            </w:r>
          </w:p>
        </w:tc>
        <w:tc>
          <w:tcPr>
            <w:tcW w:w="6185" w:type="dxa"/>
            <w:tcBorders>
              <w:top w:val="single" w:sz="4" w:space="0" w:color="000000"/>
              <w:left w:val="single" w:sz="4" w:space="0" w:color="000000"/>
              <w:bottom w:val="single" w:sz="4" w:space="0" w:color="000000"/>
              <w:right w:val="single" w:sz="4" w:space="0" w:color="000000"/>
            </w:tcBorders>
          </w:tcPr>
          <w:p w14:paraId="3465E4C4" w14:textId="77777777" w:rsidR="0010398B" w:rsidRDefault="00000000">
            <w:pPr>
              <w:spacing w:after="0" w:line="242" w:lineRule="auto"/>
              <w:ind w:left="0" w:right="0" w:firstLine="0"/>
              <w:jc w:val="left"/>
            </w:pPr>
            <w:r>
              <w:lastRenderedPageBreak/>
              <w:t xml:space="preserve">Environmentally sustainable management of agriculture, animal husbandry, </w:t>
            </w:r>
            <w:proofErr w:type="gramStart"/>
            <w:r>
              <w:t>fishery</w:t>
            </w:r>
            <w:proofErr w:type="gramEnd"/>
            <w:r>
              <w:t xml:space="preserve"> and aquaculture. </w:t>
            </w:r>
          </w:p>
          <w:p w14:paraId="440613C9" w14:textId="77777777" w:rsidR="0010398B" w:rsidRDefault="00000000">
            <w:pPr>
              <w:spacing w:after="0" w:line="259" w:lineRule="auto"/>
              <w:ind w:left="0" w:right="0" w:firstLine="0"/>
              <w:jc w:val="left"/>
            </w:pPr>
            <w:r>
              <w:t xml:space="preserve">  </w:t>
            </w:r>
          </w:p>
        </w:tc>
      </w:tr>
      <w:tr w:rsidR="0010398B" w14:paraId="6792A000" w14:textId="77777777">
        <w:trPr>
          <w:trHeight w:val="836"/>
        </w:trPr>
        <w:tc>
          <w:tcPr>
            <w:tcW w:w="0" w:type="auto"/>
            <w:vMerge/>
            <w:tcBorders>
              <w:top w:val="nil"/>
              <w:left w:val="single" w:sz="4" w:space="0" w:color="000000"/>
              <w:bottom w:val="nil"/>
              <w:right w:val="single" w:sz="4" w:space="0" w:color="000000"/>
            </w:tcBorders>
          </w:tcPr>
          <w:p w14:paraId="6D2C23AB" w14:textId="77777777" w:rsidR="0010398B" w:rsidRDefault="0010398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1614710" w14:textId="77777777" w:rsidR="0010398B" w:rsidRDefault="0010398B">
            <w:pPr>
              <w:spacing w:after="160" w:line="259" w:lineRule="auto"/>
              <w:ind w:left="0" w:right="0" w:firstLine="0"/>
              <w:jc w:val="left"/>
            </w:pPr>
          </w:p>
        </w:tc>
        <w:tc>
          <w:tcPr>
            <w:tcW w:w="6185" w:type="dxa"/>
            <w:tcBorders>
              <w:top w:val="single" w:sz="4" w:space="0" w:color="000000"/>
              <w:left w:val="single" w:sz="4" w:space="0" w:color="000000"/>
              <w:bottom w:val="single" w:sz="4" w:space="0" w:color="000000"/>
              <w:right w:val="single" w:sz="4" w:space="0" w:color="000000"/>
            </w:tcBorders>
          </w:tcPr>
          <w:p w14:paraId="1BF0190A" w14:textId="77777777" w:rsidR="0010398B" w:rsidRDefault="00000000">
            <w:pPr>
              <w:spacing w:after="5" w:line="238" w:lineRule="auto"/>
              <w:ind w:left="0" w:right="0" w:firstLine="0"/>
              <w:jc w:val="left"/>
            </w:pPr>
            <w:r>
              <w:t>Sustainable forestry management including afforestation/</w:t>
            </w:r>
            <w:proofErr w:type="gramStart"/>
            <w:r>
              <w:t>reforestation</w:t>
            </w:r>
            <w:proofErr w:type="gramEnd"/>
            <w:r>
              <w:t xml:space="preserve"> </w:t>
            </w:r>
          </w:p>
          <w:p w14:paraId="64FD6182" w14:textId="77777777" w:rsidR="0010398B" w:rsidRDefault="00000000">
            <w:pPr>
              <w:spacing w:after="0" w:line="259" w:lineRule="auto"/>
              <w:ind w:left="0" w:right="0" w:firstLine="0"/>
              <w:jc w:val="left"/>
            </w:pPr>
            <w:r>
              <w:t xml:space="preserve"> </w:t>
            </w:r>
          </w:p>
        </w:tc>
      </w:tr>
      <w:tr w:rsidR="0010398B" w14:paraId="5B41C014" w14:textId="77777777">
        <w:trPr>
          <w:trHeight w:val="427"/>
        </w:trPr>
        <w:tc>
          <w:tcPr>
            <w:tcW w:w="0" w:type="auto"/>
            <w:vMerge/>
            <w:tcBorders>
              <w:top w:val="nil"/>
              <w:left w:val="single" w:sz="4" w:space="0" w:color="000000"/>
              <w:bottom w:val="nil"/>
              <w:right w:val="single" w:sz="4" w:space="0" w:color="000000"/>
            </w:tcBorders>
          </w:tcPr>
          <w:p w14:paraId="7F110FCA" w14:textId="77777777" w:rsidR="0010398B" w:rsidRDefault="0010398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4C97B8E2" w14:textId="77777777" w:rsidR="0010398B" w:rsidRDefault="0010398B">
            <w:pPr>
              <w:spacing w:after="160" w:line="259" w:lineRule="auto"/>
              <w:ind w:left="0" w:right="0" w:firstLine="0"/>
              <w:jc w:val="left"/>
            </w:pPr>
          </w:p>
        </w:tc>
        <w:tc>
          <w:tcPr>
            <w:tcW w:w="6185" w:type="dxa"/>
            <w:tcBorders>
              <w:top w:val="single" w:sz="4" w:space="0" w:color="000000"/>
              <w:left w:val="single" w:sz="4" w:space="0" w:color="000000"/>
              <w:bottom w:val="single" w:sz="4" w:space="0" w:color="000000"/>
              <w:right w:val="single" w:sz="4" w:space="0" w:color="000000"/>
            </w:tcBorders>
          </w:tcPr>
          <w:p w14:paraId="739CA3B8" w14:textId="77777777" w:rsidR="0010398B" w:rsidRDefault="00000000">
            <w:pPr>
              <w:spacing w:after="0" w:line="259" w:lineRule="auto"/>
              <w:ind w:left="0" w:right="0" w:firstLine="0"/>
              <w:jc w:val="left"/>
            </w:pPr>
            <w:r>
              <w:t xml:space="preserve">Support to certified organic farming. </w:t>
            </w:r>
          </w:p>
        </w:tc>
      </w:tr>
      <w:tr w:rsidR="0010398B" w14:paraId="15DDD2D4" w14:textId="77777777">
        <w:trPr>
          <w:trHeight w:val="562"/>
        </w:trPr>
        <w:tc>
          <w:tcPr>
            <w:tcW w:w="0" w:type="auto"/>
            <w:vMerge/>
            <w:tcBorders>
              <w:top w:val="nil"/>
              <w:left w:val="single" w:sz="4" w:space="0" w:color="000000"/>
              <w:bottom w:val="single" w:sz="4" w:space="0" w:color="000000"/>
              <w:right w:val="single" w:sz="4" w:space="0" w:color="000000"/>
            </w:tcBorders>
          </w:tcPr>
          <w:p w14:paraId="0472B163" w14:textId="77777777" w:rsidR="0010398B" w:rsidRDefault="0010398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F0BC894" w14:textId="77777777" w:rsidR="0010398B" w:rsidRDefault="0010398B">
            <w:pPr>
              <w:spacing w:after="160" w:line="259" w:lineRule="auto"/>
              <w:ind w:left="0" w:right="0" w:firstLine="0"/>
              <w:jc w:val="left"/>
            </w:pPr>
          </w:p>
        </w:tc>
        <w:tc>
          <w:tcPr>
            <w:tcW w:w="6185" w:type="dxa"/>
            <w:tcBorders>
              <w:top w:val="single" w:sz="4" w:space="0" w:color="000000"/>
              <w:left w:val="single" w:sz="4" w:space="0" w:color="000000"/>
              <w:bottom w:val="single" w:sz="4" w:space="0" w:color="000000"/>
              <w:right w:val="single" w:sz="4" w:space="0" w:color="000000"/>
            </w:tcBorders>
          </w:tcPr>
          <w:p w14:paraId="421AB6A6" w14:textId="77777777" w:rsidR="0010398B" w:rsidRDefault="00000000">
            <w:pPr>
              <w:spacing w:after="0" w:line="259" w:lineRule="auto"/>
              <w:ind w:left="0" w:right="0" w:firstLine="0"/>
              <w:jc w:val="left"/>
            </w:pPr>
            <w:r>
              <w:t xml:space="preserve">Research on living resources and biodiversity protection. </w:t>
            </w:r>
            <w:r>
              <w:tab/>
              <w:t xml:space="preserve"> </w:t>
            </w:r>
          </w:p>
        </w:tc>
      </w:tr>
      <w:tr w:rsidR="0010398B" w14:paraId="5641EC82" w14:textId="77777777">
        <w:trPr>
          <w:trHeight w:val="413"/>
        </w:trPr>
        <w:tc>
          <w:tcPr>
            <w:tcW w:w="845" w:type="dxa"/>
            <w:vMerge w:val="restart"/>
            <w:tcBorders>
              <w:top w:val="single" w:sz="4" w:space="0" w:color="000000"/>
              <w:left w:val="single" w:sz="4" w:space="0" w:color="000000"/>
              <w:bottom w:val="single" w:sz="4" w:space="0" w:color="000000"/>
              <w:right w:val="single" w:sz="4" w:space="0" w:color="000000"/>
            </w:tcBorders>
          </w:tcPr>
          <w:p w14:paraId="79EDBE4B" w14:textId="77777777" w:rsidR="0010398B" w:rsidRDefault="00000000">
            <w:pPr>
              <w:spacing w:after="0" w:line="259" w:lineRule="auto"/>
              <w:ind w:left="5" w:right="0" w:firstLine="0"/>
              <w:jc w:val="left"/>
            </w:pPr>
            <w:r>
              <w:t xml:space="preserve">9 </w:t>
            </w:r>
          </w:p>
        </w:tc>
        <w:tc>
          <w:tcPr>
            <w:tcW w:w="1988" w:type="dxa"/>
            <w:vMerge w:val="restart"/>
            <w:tcBorders>
              <w:top w:val="single" w:sz="4" w:space="0" w:color="000000"/>
              <w:left w:val="single" w:sz="4" w:space="0" w:color="000000"/>
              <w:bottom w:val="single" w:sz="4" w:space="0" w:color="000000"/>
              <w:right w:val="single" w:sz="4" w:space="0" w:color="000000"/>
            </w:tcBorders>
          </w:tcPr>
          <w:p w14:paraId="30AA34B0" w14:textId="77777777" w:rsidR="0010398B" w:rsidRDefault="00000000">
            <w:pPr>
              <w:spacing w:after="0" w:line="259" w:lineRule="auto"/>
              <w:ind w:left="5" w:right="0" w:firstLine="0"/>
              <w:jc w:val="left"/>
            </w:pPr>
            <w:r>
              <w:t xml:space="preserve">Terrestrial and </w:t>
            </w:r>
          </w:p>
          <w:p w14:paraId="0CB41E14" w14:textId="77777777" w:rsidR="0010398B" w:rsidRDefault="00000000">
            <w:pPr>
              <w:spacing w:after="0" w:line="259" w:lineRule="auto"/>
              <w:ind w:left="5" w:right="0" w:firstLine="0"/>
              <w:jc w:val="left"/>
            </w:pPr>
            <w:r>
              <w:t xml:space="preserve">Aquatic </w:t>
            </w:r>
          </w:p>
          <w:p w14:paraId="74F2AC72" w14:textId="77777777" w:rsidR="0010398B" w:rsidRDefault="00000000">
            <w:pPr>
              <w:spacing w:after="0" w:line="259" w:lineRule="auto"/>
              <w:ind w:left="5" w:right="0" w:firstLine="0"/>
              <w:jc w:val="left"/>
            </w:pPr>
            <w:r>
              <w:t xml:space="preserve">Biodiversity </w:t>
            </w:r>
          </w:p>
          <w:p w14:paraId="1CCE80AF" w14:textId="77777777" w:rsidR="0010398B" w:rsidRDefault="00000000">
            <w:pPr>
              <w:spacing w:after="0" w:line="259" w:lineRule="auto"/>
              <w:ind w:left="5" w:right="0" w:firstLine="0"/>
              <w:jc w:val="left"/>
            </w:pPr>
            <w:r>
              <w:t xml:space="preserve">Conservation </w:t>
            </w:r>
          </w:p>
        </w:tc>
        <w:tc>
          <w:tcPr>
            <w:tcW w:w="6185" w:type="dxa"/>
            <w:tcBorders>
              <w:top w:val="single" w:sz="4" w:space="0" w:color="000000"/>
              <w:left w:val="single" w:sz="4" w:space="0" w:color="000000"/>
              <w:bottom w:val="single" w:sz="4" w:space="0" w:color="000000"/>
              <w:right w:val="single" w:sz="4" w:space="0" w:color="000000"/>
            </w:tcBorders>
          </w:tcPr>
          <w:p w14:paraId="392B8960" w14:textId="77777777" w:rsidR="0010398B" w:rsidRDefault="00000000">
            <w:pPr>
              <w:tabs>
                <w:tab w:val="center" w:pos="5657"/>
              </w:tabs>
              <w:spacing w:after="0" w:line="259" w:lineRule="auto"/>
              <w:ind w:left="0" w:right="0" w:firstLine="0"/>
              <w:jc w:val="left"/>
            </w:pPr>
            <w:r>
              <w:t xml:space="preserve">Projects relating to coastal and marine </w:t>
            </w:r>
            <w:proofErr w:type="gramStart"/>
            <w:r>
              <w:t xml:space="preserve">environments  </w:t>
            </w:r>
            <w:r>
              <w:tab/>
            </w:r>
            <w:proofErr w:type="gramEnd"/>
            <w:r>
              <w:t xml:space="preserve"> </w:t>
            </w:r>
          </w:p>
        </w:tc>
      </w:tr>
      <w:tr w:rsidR="0010398B" w14:paraId="017A40AE" w14:textId="77777777">
        <w:trPr>
          <w:trHeight w:val="840"/>
        </w:trPr>
        <w:tc>
          <w:tcPr>
            <w:tcW w:w="0" w:type="auto"/>
            <w:vMerge/>
            <w:tcBorders>
              <w:top w:val="nil"/>
              <w:left w:val="single" w:sz="4" w:space="0" w:color="000000"/>
              <w:bottom w:val="single" w:sz="4" w:space="0" w:color="000000"/>
              <w:right w:val="single" w:sz="4" w:space="0" w:color="000000"/>
            </w:tcBorders>
          </w:tcPr>
          <w:p w14:paraId="3A1B1FC1" w14:textId="77777777" w:rsidR="0010398B" w:rsidRDefault="0010398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D9DF180" w14:textId="77777777" w:rsidR="0010398B" w:rsidRDefault="0010398B">
            <w:pPr>
              <w:spacing w:after="160" w:line="259" w:lineRule="auto"/>
              <w:ind w:left="0" w:right="0" w:firstLine="0"/>
              <w:jc w:val="left"/>
            </w:pPr>
          </w:p>
        </w:tc>
        <w:tc>
          <w:tcPr>
            <w:tcW w:w="6185" w:type="dxa"/>
            <w:tcBorders>
              <w:top w:val="single" w:sz="4" w:space="0" w:color="000000"/>
              <w:left w:val="single" w:sz="4" w:space="0" w:color="000000"/>
              <w:bottom w:val="single" w:sz="4" w:space="0" w:color="000000"/>
              <w:right w:val="single" w:sz="4" w:space="0" w:color="000000"/>
            </w:tcBorders>
          </w:tcPr>
          <w:p w14:paraId="6F4692CA" w14:textId="77777777" w:rsidR="0010398B" w:rsidRDefault="00000000">
            <w:pPr>
              <w:spacing w:after="0" w:line="259" w:lineRule="auto"/>
              <w:ind w:left="0" w:right="0" w:firstLine="0"/>
              <w:jc w:val="left"/>
            </w:pPr>
            <w:r>
              <w:t xml:space="preserve">Projects related to biodiversity preservation, including conservation of endangered species, </w:t>
            </w:r>
            <w:proofErr w:type="gramStart"/>
            <w:r>
              <w:t>habitats</w:t>
            </w:r>
            <w:proofErr w:type="gramEnd"/>
            <w:r>
              <w:t xml:space="preserve"> and ecosystems </w:t>
            </w:r>
            <w:r>
              <w:tab/>
              <w:t xml:space="preserve"> </w:t>
            </w:r>
          </w:p>
        </w:tc>
      </w:tr>
      <w:tr w:rsidR="0010398B" w14:paraId="3843BD48" w14:textId="77777777">
        <w:trPr>
          <w:trHeight w:val="1945"/>
        </w:trPr>
        <w:tc>
          <w:tcPr>
            <w:tcW w:w="845" w:type="dxa"/>
            <w:vMerge w:val="restart"/>
            <w:tcBorders>
              <w:top w:val="single" w:sz="4" w:space="0" w:color="000000"/>
              <w:left w:val="single" w:sz="4" w:space="0" w:color="000000"/>
              <w:bottom w:val="single" w:sz="4" w:space="0" w:color="000000"/>
              <w:right w:val="single" w:sz="4" w:space="0" w:color="000000"/>
            </w:tcBorders>
          </w:tcPr>
          <w:p w14:paraId="4A0FF8E6" w14:textId="77777777" w:rsidR="0010398B" w:rsidRDefault="00000000">
            <w:pPr>
              <w:spacing w:after="0" w:line="259" w:lineRule="auto"/>
              <w:ind w:left="5" w:right="0" w:firstLine="0"/>
              <w:jc w:val="left"/>
            </w:pPr>
            <w:r>
              <w:t xml:space="preserve"> </w:t>
            </w:r>
          </w:p>
        </w:tc>
        <w:tc>
          <w:tcPr>
            <w:tcW w:w="1988" w:type="dxa"/>
            <w:vMerge w:val="restart"/>
            <w:tcBorders>
              <w:top w:val="single" w:sz="4" w:space="0" w:color="000000"/>
              <w:left w:val="single" w:sz="4" w:space="0" w:color="000000"/>
              <w:bottom w:val="single" w:sz="4" w:space="0" w:color="000000"/>
              <w:right w:val="single" w:sz="4" w:space="0" w:color="000000"/>
            </w:tcBorders>
          </w:tcPr>
          <w:p w14:paraId="61CC7768" w14:textId="77777777" w:rsidR="0010398B" w:rsidRDefault="00000000">
            <w:pPr>
              <w:spacing w:after="0" w:line="259" w:lineRule="auto"/>
              <w:ind w:left="5" w:right="0" w:firstLine="0"/>
              <w:jc w:val="left"/>
            </w:pPr>
            <w:r>
              <w:rPr>
                <w:b/>
              </w:rPr>
              <w:t xml:space="preserve"> </w:t>
            </w:r>
          </w:p>
          <w:p w14:paraId="7C0DACA4" w14:textId="77777777" w:rsidR="0010398B" w:rsidRDefault="00000000">
            <w:pPr>
              <w:spacing w:after="0" w:line="259" w:lineRule="auto"/>
              <w:ind w:left="5" w:right="0" w:firstLine="0"/>
              <w:jc w:val="left"/>
            </w:pPr>
            <w:r>
              <w:rPr>
                <w:b/>
              </w:rPr>
              <w:t xml:space="preserve"> </w:t>
            </w:r>
          </w:p>
          <w:p w14:paraId="33A503F1" w14:textId="77777777" w:rsidR="0010398B" w:rsidRDefault="00000000">
            <w:pPr>
              <w:spacing w:after="0" w:line="259" w:lineRule="auto"/>
              <w:ind w:left="5" w:right="0" w:firstLine="0"/>
              <w:jc w:val="left"/>
            </w:pPr>
            <w:r>
              <w:rPr>
                <w:b/>
              </w:rPr>
              <w:t xml:space="preserve">Exclusions  </w:t>
            </w:r>
          </w:p>
          <w:p w14:paraId="5C9511D6" w14:textId="77777777" w:rsidR="0010398B" w:rsidRDefault="00000000">
            <w:pPr>
              <w:spacing w:after="0" w:line="259" w:lineRule="auto"/>
              <w:ind w:left="5" w:right="0" w:firstLine="0"/>
              <w:jc w:val="left"/>
            </w:pPr>
            <w:r>
              <w:t xml:space="preserve"> </w:t>
            </w:r>
          </w:p>
        </w:tc>
        <w:tc>
          <w:tcPr>
            <w:tcW w:w="6185" w:type="dxa"/>
            <w:tcBorders>
              <w:top w:val="single" w:sz="4" w:space="0" w:color="000000"/>
              <w:left w:val="single" w:sz="4" w:space="0" w:color="000000"/>
              <w:bottom w:val="single" w:sz="4" w:space="0" w:color="000000"/>
              <w:right w:val="single" w:sz="4" w:space="0" w:color="000000"/>
            </w:tcBorders>
          </w:tcPr>
          <w:p w14:paraId="5DDA1E0D" w14:textId="77777777" w:rsidR="0010398B" w:rsidRDefault="00000000">
            <w:pPr>
              <w:spacing w:after="0" w:line="259" w:lineRule="auto"/>
              <w:ind w:left="0" w:right="0" w:firstLine="0"/>
              <w:jc w:val="left"/>
            </w:pPr>
            <w:r>
              <w:t xml:space="preserve"> </w:t>
            </w:r>
          </w:p>
          <w:p w14:paraId="13BFB45D" w14:textId="77777777" w:rsidR="0010398B" w:rsidRDefault="00000000">
            <w:pPr>
              <w:spacing w:after="0" w:line="259" w:lineRule="auto"/>
              <w:ind w:left="0" w:right="0" w:firstLine="0"/>
              <w:jc w:val="left"/>
            </w:pPr>
            <w:r>
              <w:t xml:space="preserve"> </w:t>
            </w:r>
          </w:p>
          <w:p w14:paraId="3C770CE2" w14:textId="77777777" w:rsidR="0010398B" w:rsidRDefault="00000000">
            <w:pPr>
              <w:spacing w:after="0" w:line="241" w:lineRule="auto"/>
              <w:ind w:left="0" w:right="0" w:firstLine="0"/>
              <w:jc w:val="left"/>
            </w:pPr>
            <w:r>
              <w:t xml:space="preserve">Projects involving new or existing extraction, </w:t>
            </w:r>
            <w:proofErr w:type="gramStart"/>
            <w:r>
              <w:t>production</w:t>
            </w:r>
            <w:proofErr w:type="gramEnd"/>
            <w:r>
              <w:t xml:space="preserve"> and distribution of fossil fuels, including improvements and upgrades; or where the core energy source is fossil-fuel based.  </w:t>
            </w:r>
          </w:p>
          <w:p w14:paraId="3E35FD50" w14:textId="77777777" w:rsidR="0010398B" w:rsidRDefault="00000000">
            <w:pPr>
              <w:spacing w:after="0" w:line="259" w:lineRule="auto"/>
              <w:ind w:left="0" w:right="0" w:firstLine="0"/>
              <w:jc w:val="left"/>
            </w:pPr>
            <w:r>
              <w:t xml:space="preserve"> </w:t>
            </w:r>
          </w:p>
        </w:tc>
      </w:tr>
      <w:tr w:rsidR="0010398B" w14:paraId="023C7960" w14:textId="77777777">
        <w:trPr>
          <w:trHeight w:val="284"/>
        </w:trPr>
        <w:tc>
          <w:tcPr>
            <w:tcW w:w="0" w:type="auto"/>
            <w:vMerge/>
            <w:tcBorders>
              <w:top w:val="nil"/>
              <w:left w:val="single" w:sz="4" w:space="0" w:color="000000"/>
              <w:bottom w:val="nil"/>
              <w:right w:val="single" w:sz="4" w:space="0" w:color="000000"/>
            </w:tcBorders>
          </w:tcPr>
          <w:p w14:paraId="19C1371E" w14:textId="77777777" w:rsidR="0010398B" w:rsidRDefault="0010398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46C4A13" w14:textId="77777777" w:rsidR="0010398B" w:rsidRDefault="0010398B">
            <w:pPr>
              <w:spacing w:after="160" w:line="259" w:lineRule="auto"/>
              <w:ind w:left="0" w:right="0" w:firstLine="0"/>
              <w:jc w:val="left"/>
            </w:pPr>
          </w:p>
        </w:tc>
        <w:tc>
          <w:tcPr>
            <w:tcW w:w="6185" w:type="dxa"/>
            <w:tcBorders>
              <w:top w:val="single" w:sz="4" w:space="0" w:color="000000"/>
              <w:left w:val="single" w:sz="4" w:space="0" w:color="000000"/>
              <w:bottom w:val="single" w:sz="4" w:space="0" w:color="000000"/>
              <w:right w:val="single" w:sz="4" w:space="0" w:color="000000"/>
            </w:tcBorders>
          </w:tcPr>
          <w:p w14:paraId="69627C03" w14:textId="77777777" w:rsidR="0010398B" w:rsidRDefault="00000000">
            <w:pPr>
              <w:tabs>
                <w:tab w:val="center" w:pos="2814"/>
              </w:tabs>
              <w:spacing w:after="0" w:line="259" w:lineRule="auto"/>
              <w:ind w:left="0" w:right="0" w:firstLine="0"/>
              <w:jc w:val="left"/>
            </w:pPr>
            <w:r>
              <w:t xml:space="preserve">Nuclear power generation. </w:t>
            </w:r>
            <w:r>
              <w:tab/>
              <w:t xml:space="preserve"> </w:t>
            </w:r>
          </w:p>
        </w:tc>
      </w:tr>
      <w:tr w:rsidR="0010398B" w14:paraId="599F6A13" w14:textId="77777777">
        <w:trPr>
          <w:trHeight w:val="288"/>
        </w:trPr>
        <w:tc>
          <w:tcPr>
            <w:tcW w:w="0" w:type="auto"/>
            <w:vMerge/>
            <w:tcBorders>
              <w:top w:val="nil"/>
              <w:left w:val="single" w:sz="4" w:space="0" w:color="000000"/>
              <w:bottom w:val="nil"/>
              <w:right w:val="single" w:sz="4" w:space="0" w:color="000000"/>
            </w:tcBorders>
          </w:tcPr>
          <w:p w14:paraId="65091C22" w14:textId="77777777" w:rsidR="0010398B" w:rsidRDefault="0010398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29893067" w14:textId="77777777" w:rsidR="0010398B" w:rsidRDefault="0010398B">
            <w:pPr>
              <w:spacing w:after="160" w:line="259" w:lineRule="auto"/>
              <w:ind w:left="0" w:right="0" w:firstLine="0"/>
              <w:jc w:val="left"/>
            </w:pPr>
          </w:p>
        </w:tc>
        <w:tc>
          <w:tcPr>
            <w:tcW w:w="6185" w:type="dxa"/>
            <w:tcBorders>
              <w:top w:val="single" w:sz="4" w:space="0" w:color="000000"/>
              <w:left w:val="single" w:sz="4" w:space="0" w:color="000000"/>
              <w:bottom w:val="single" w:sz="4" w:space="0" w:color="000000"/>
              <w:right w:val="single" w:sz="4" w:space="0" w:color="000000"/>
            </w:tcBorders>
          </w:tcPr>
          <w:p w14:paraId="0F12A70D" w14:textId="77777777" w:rsidR="0010398B" w:rsidRDefault="00000000">
            <w:pPr>
              <w:tabs>
                <w:tab w:val="center" w:pos="2037"/>
              </w:tabs>
              <w:spacing w:after="0" w:line="259" w:lineRule="auto"/>
              <w:ind w:left="0" w:right="0" w:firstLine="0"/>
              <w:jc w:val="left"/>
            </w:pPr>
            <w:r>
              <w:t xml:space="preserve">Direct </w:t>
            </w:r>
            <w:proofErr w:type="gramStart"/>
            <w:r>
              <w:t xml:space="preserve">waste  </w:t>
            </w:r>
            <w:r>
              <w:tab/>
            </w:r>
            <w:proofErr w:type="gramEnd"/>
            <w:r>
              <w:t xml:space="preserve">incineration. </w:t>
            </w:r>
          </w:p>
        </w:tc>
      </w:tr>
      <w:tr w:rsidR="0010398B" w14:paraId="05886CD8" w14:textId="77777777">
        <w:trPr>
          <w:trHeight w:val="562"/>
        </w:trPr>
        <w:tc>
          <w:tcPr>
            <w:tcW w:w="0" w:type="auto"/>
            <w:vMerge/>
            <w:tcBorders>
              <w:top w:val="nil"/>
              <w:left w:val="single" w:sz="4" w:space="0" w:color="000000"/>
              <w:bottom w:val="nil"/>
              <w:right w:val="single" w:sz="4" w:space="0" w:color="000000"/>
            </w:tcBorders>
          </w:tcPr>
          <w:p w14:paraId="53B53843" w14:textId="77777777" w:rsidR="0010398B" w:rsidRDefault="0010398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6A3C489D" w14:textId="77777777" w:rsidR="0010398B" w:rsidRDefault="0010398B">
            <w:pPr>
              <w:spacing w:after="160" w:line="259" w:lineRule="auto"/>
              <w:ind w:left="0" w:right="0" w:firstLine="0"/>
              <w:jc w:val="left"/>
            </w:pPr>
          </w:p>
        </w:tc>
        <w:tc>
          <w:tcPr>
            <w:tcW w:w="6185" w:type="dxa"/>
            <w:tcBorders>
              <w:top w:val="single" w:sz="4" w:space="0" w:color="000000"/>
              <w:left w:val="single" w:sz="4" w:space="0" w:color="000000"/>
              <w:bottom w:val="single" w:sz="4" w:space="0" w:color="000000"/>
              <w:right w:val="single" w:sz="4" w:space="0" w:color="000000"/>
            </w:tcBorders>
          </w:tcPr>
          <w:p w14:paraId="25BAACEB" w14:textId="77777777" w:rsidR="0010398B" w:rsidRDefault="00000000">
            <w:pPr>
              <w:spacing w:after="0" w:line="259" w:lineRule="auto"/>
              <w:ind w:left="0" w:right="0" w:firstLine="0"/>
              <w:jc w:val="left"/>
            </w:pPr>
            <w:r>
              <w:t xml:space="preserve">Alcohol, weapons, tobacco, gaming, or palm oil industries. </w:t>
            </w:r>
            <w:r>
              <w:tab/>
              <w:t xml:space="preserve"> </w:t>
            </w:r>
          </w:p>
        </w:tc>
      </w:tr>
      <w:tr w:rsidR="0010398B" w14:paraId="37F4E261" w14:textId="77777777">
        <w:trPr>
          <w:trHeight w:val="283"/>
        </w:trPr>
        <w:tc>
          <w:tcPr>
            <w:tcW w:w="0" w:type="auto"/>
            <w:vMerge/>
            <w:tcBorders>
              <w:top w:val="nil"/>
              <w:left w:val="single" w:sz="4" w:space="0" w:color="000000"/>
              <w:bottom w:val="nil"/>
              <w:right w:val="single" w:sz="4" w:space="0" w:color="000000"/>
            </w:tcBorders>
          </w:tcPr>
          <w:p w14:paraId="5DC45A28" w14:textId="77777777" w:rsidR="0010398B" w:rsidRDefault="0010398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0C39981" w14:textId="77777777" w:rsidR="0010398B" w:rsidRDefault="0010398B">
            <w:pPr>
              <w:spacing w:after="160" w:line="259" w:lineRule="auto"/>
              <w:ind w:left="0" w:right="0" w:firstLine="0"/>
              <w:jc w:val="left"/>
            </w:pPr>
          </w:p>
        </w:tc>
        <w:tc>
          <w:tcPr>
            <w:tcW w:w="6185" w:type="dxa"/>
            <w:tcBorders>
              <w:top w:val="single" w:sz="4" w:space="0" w:color="000000"/>
              <w:left w:val="single" w:sz="4" w:space="0" w:color="000000"/>
              <w:bottom w:val="single" w:sz="4" w:space="0" w:color="000000"/>
              <w:right w:val="single" w:sz="4" w:space="0" w:color="000000"/>
            </w:tcBorders>
          </w:tcPr>
          <w:p w14:paraId="7AE4D60E" w14:textId="77777777" w:rsidR="0010398B" w:rsidRDefault="00000000">
            <w:pPr>
              <w:tabs>
                <w:tab w:val="center" w:pos="1733"/>
              </w:tabs>
              <w:spacing w:after="0" w:line="259" w:lineRule="auto"/>
              <w:ind w:left="0" w:right="0" w:firstLine="0"/>
              <w:jc w:val="left"/>
            </w:pPr>
            <w:r>
              <w:t xml:space="preserve">Landfill projects. </w:t>
            </w:r>
            <w:r>
              <w:tab/>
              <w:t xml:space="preserve"> </w:t>
            </w:r>
          </w:p>
        </w:tc>
      </w:tr>
      <w:tr w:rsidR="0010398B" w14:paraId="792D2208" w14:textId="77777777">
        <w:trPr>
          <w:trHeight w:val="1114"/>
        </w:trPr>
        <w:tc>
          <w:tcPr>
            <w:tcW w:w="0" w:type="auto"/>
            <w:vMerge/>
            <w:tcBorders>
              <w:top w:val="nil"/>
              <w:left w:val="single" w:sz="4" w:space="0" w:color="000000"/>
              <w:bottom w:val="nil"/>
              <w:right w:val="single" w:sz="4" w:space="0" w:color="000000"/>
            </w:tcBorders>
          </w:tcPr>
          <w:p w14:paraId="489D707D" w14:textId="77777777" w:rsidR="0010398B" w:rsidRDefault="0010398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14:paraId="5AF14FAA" w14:textId="77777777" w:rsidR="0010398B" w:rsidRDefault="0010398B">
            <w:pPr>
              <w:spacing w:after="160" w:line="259" w:lineRule="auto"/>
              <w:ind w:left="0" w:right="0" w:firstLine="0"/>
              <w:jc w:val="left"/>
            </w:pPr>
          </w:p>
        </w:tc>
        <w:tc>
          <w:tcPr>
            <w:tcW w:w="6185" w:type="dxa"/>
            <w:tcBorders>
              <w:top w:val="single" w:sz="4" w:space="0" w:color="000000"/>
              <w:left w:val="single" w:sz="4" w:space="0" w:color="000000"/>
              <w:bottom w:val="single" w:sz="4" w:space="0" w:color="000000"/>
              <w:right w:val="single" w:sz="4" w:space="0" w:color="000000"/>
            </w:tcBorders>
          </w:tcPr>
          <w:p w14:paraId="768A07F1" w14:textId="77777777" w:rsidR="0010398B" w:rsidRDefault="00000000">
            <w:pPr>
              <w:spacing w:after="2" w:line="240" w:lineRule="auto"/>
              <w:ind w:left="0" w:right="0" w:firstLine="0"/>
              <w:jc w:val="left"/>
            </w:pPr>
            <w:r>
              <w:t xml:space="preserve">Renewable energy projects generating energy from biomass using feedstock originating from protected areas. </w:t>
            </w:r>
          </w:p>
          <w:p w14:paraId="285FAAEE" w14:textId="77777777" w:rsidR="0010398B" w:rsidRDefault="00000000">
            <w:pPr>
              <w:spacing w:after="0" w:line="259" w:lineRule="auto"/>
              <w:ind w:left="0" w:right="0" w:firstLine="0"/>
              <w:jc w:val="left"/>
            </w:pPr>
            <w:r>
              <w:t xml:space="preserve"> </w:t>
            </w:r>
          </w:p>
        </w:tc>
      </w:tr>
      <w:tr w:rsidR="0010398B" w14:paraId="422953C0" w14:textId="77777777">
        <w:trPr>
          <w:trHeight w:val="288"/>
        </w:trPr>
        <w:tc>
          <w:tcPr>
            <w:tcW w:w="0" w:type="auto"/>
            <w:vMerge/>
            <w:tcBorders>
              <w:top w:val="nil"/>
              <w:left w:val="single" w:sz="4" w:space="0" w:color="000000"/>
              <w:bottom w:val="single" w:sz="4" w:space="0" w:color="000000"/>
              <w:right w:val="single" w:sz="4" w:space="0" w:color="000000"/>
            </w:tcBorders>
          </w:tcPr>
          <w:p w14:paraId="537F883D" w14:textId="77777777" w:rsidR="0010398B" w:rsidRDefault="0010398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E9A6566" w14:textId="77777777" w:rsidR="0010398B" w:rsidRDefault="0010398B">
            <w:pPr>
              <w:spacing w:after="160" w:line="259" w:lineRule="auto"/>
              <w:ind w:left="0" w:right="0" w:firstLine="0"/>
              <w:jc w:val="left"/>
            </w:pPr>
          </w:p>
        </w:tc>
        <w:tc>
          <w:tcPr>
            <w:tcW w:w="6185" w:type="dxa"/>
            <w:tcBorders>
              <w:top w:val="single" w:sz="4" w:space="0" w:color="000000"/>
              <w:left w:val="single" w:sz="4" w:space="0" w:color="000000"/>
              <w:bottom w:val="single" w:sz="4" w:space="0" w:color="000000"/>
              <w:right w:val="single" w:sz="4" w:space="0" w:color="000000"/>
            </w:tcBorders>
          </w:tcPr>
          <w:p w14:paraId="6430E0B4" w14:textId="77777777" w:rsidR="0010398B" w:rsidRDefault="00000000">
            <w:pPr>
              <w:tabs>
                <w:tab w:val="center" w:pos="3817"/>
              </w:tabs>
              <w:spacing w:after="0" w:line="259" w:lineRule="auto"/>
              <w:ind w:left="0" w:right="0" w:firstLine="0"/>
              <w:jc w:val="left"/>
            </w:pPr>
            <w:r>
              <w:t xml:space="preserve">Hydropower plants larger than 25 M </w:t>
            </w:r>
            <w:r>
              <w:tab/>
              <w:t xml:space="preserve"> </w:t>
            </w:r>
          </w:p>
        </w:tc>
      </w:tr>
    </w:tbl>
    <w:p w14:paraId="467EB7FA" w14:textId="77777777" w:rsidR="0010398B" w:rsidRDefault="00000000">
      <w:pPr>
        <w:spacing w:after="191" w:line="259" w:lineRule="auto"/>
        <w:ind w:left="-5" w:right="94" w:firstLine="77"/>
        <w:jc w:val="left"/>
      </w:pPr>
      <w:r>
        <w:rPr>
          <w:sz w:val="20"/>
        </w:rPr>
        <w:t xml:space="preserve">*Feedback will primarily </w:t>
      </w:r>
      <w:proofErr w:type="gramStart"/>
      <w:r>
        <w:rPr>
          <w:sz w:val="20"/>
        </w:rPr>
        <w:t>include:</w:t>
      </w:r>
      <w:proofErr w:type="gramEnd"/>
      <w:r>
        <w:rPr>
          <w:sz w:val="20"/>
        </w:rPr>
        <w:t xml:space="preserve"> Sewage, manure, wastewater, bagasse, biomass, wood pellets, etc #Detail guidelines in this regard will be issued subsequently.</w:t>
      </w:r>
      <w:r>
        <w:rPr>
          <w:rFonts w:ascii="Calibri" w:eastAsia="Calibri" w:hAnsi="Calibri" w:cs="Calibri"/>
          <w:sz w:val="22"/>
        </w:rPr>
        <w:t xml:space="preserve"> </w:t>
      </w:r>
    </w:p>
    <w:p w14:paraId="0664D9C0" w14:textId="77777777" w:rsidR="0010398B" w:rsidRDefault="00000000">
      <w:pPr>
        <w:spacing w:after="163" w:line="259" w:lineRule="auto"/>
        <w:ind w:left="370" w:right="0" w:firstLine="0"/>
        <w:jc w:val="left"/>
      </w:pPr>
      <w:r>
        <w:rPr>
          <w:b/>
          <w:sz w:val="28"/>
        </w:rPr>
        <w:t xml:space="preserve"> </w:t>
      </w:r>
    </w:p>
    <w:p w14:paraId="66024BC0" w14:textId="77777777" w:rsidR="0010398B" w:rsidRDefault="00000000">
      <w:pPr>
        <w:spacing w:after="158" w:line="259" w:lineRule="auto"/>
        <w:ind w:left="370" w:right="0" w:firstLine="0"/>
        <w:jc w:val="left"/>
      </w:pPr>
      <w:r>
        <w:rPr>
          <w:b/>
          <w:color w:val="2E74B5"/>
          <w:sz w:val="28"/>
        </w:rPr>
        <w:t xml:space="preserve"> </w:t>
      </w:r>
    </w:p>
    <w:p w14:paraId="0120FD04" w14:textId="77777777" w:rsidR="0010398B" w:rsidRDefault="00000000">
      <w:pPr>
        <w:spacing w:after="163" w:line="259" w:lineRule="auto"/>
        <w:ind w:left="10" w:right="0" w:firstLine="0"/>
        <w:jc w:val="left"/>
      </w:pPr>
      <w:r>
        <w:rPr>
          <w:b/>
          <w:sz w:val="28"/>
          <w:u w:val="single" w:color="000000"/>
        </w:rPr>
        <w:t>Existing green products</w:t>
      </w:r>
      <w:r>
        <w:rPr>
          <w:b/>
          <w:sz w:val="28"/>
        </w:rPr>
        <w:t xml:space="preserve"> </w:t>
      </w:r>
    </w:p>
    <w:p w14:paraId="69972405" w14:textId="77777777" w:rsidR="0010398B" w:rsidRDefault="00000000">
      <w:pPr>
        <w:spacing w:after="125" w:line="259" w:lineRule="auto"/>
        <w:ind w:left="370" w:right="0" w:firstLine="0"/>
        <w:jc w:val="left"/>
      </w:pPr>
      <w:r>
        <w:rPr>
          <w:b/>
          <w:sz w:val="28"/>
        </w:rPr>
        <w:t xml:space="preserve"> </w:t>
      </w:r>
    </w:p>
    <w:p w14:paraId="664DBC0A" w14:textId="77777777" w:rsidR="0010398B" w:rsidRDefault="00000000">
      <w:pPr>
        <w:ind w:left="5" w:right="674"/>
      </w:pPr>
      <w:r>
        <w:t xml:space="preserve">SBI has already having pool of existing green products (identifiable by product code) developed under these sectors. The proceeds of the any instrument raised under green deposit framework may be deployed by the bank in these specific products (Annexure 4) or in any other eligible green products approved subsequently, in compliance to all other conditions prescribed by RBI under Green deposit framework, dated 11.04.2023. </w:t>
      </w:r>
    </w:p>
    <w:p w14:paraId="4F33CA56" w14:textId="77777777" w:rsidR="0010398B" w:rsidRDefault="00000000">
      <w:pPr>
        <w:spacing w:after="0" w:line="259" w:lineRule="auto"/>
        <w:ind w:left="10" w:right="0" w:firstLine="0"/>
        <w:jc w:val="left"/>
      </w:pPr>
      <w:r>
        <w:t xml:space="preserve"> </w:t>
      </w:r>
    </w:p>
    <w:p w14:paraId="10E62501" w14:textId="77777777" w:rsidR="0010398B" w:rsidRDefault="00000000">
      <w:pPr>
        <w:pStyle w:val="Heading3"/>
        <w:tabs>
          <w:tab w:val="center" w:pos="486"/>
          <w:tab w:val="center" w:pos="4756"/>
        </w:tabs>
        <w:ind w:left="0" w:firstLine="0"/>
      </w:pPr>
      <w:r>
        <w:rPr>
          <w:rFonts w:ascii="Calibri" w:eastAsia="Calibri" w:hAnsi="Calibri" w:cs="Calibri"/>
          <w:b w:val="0"/>
          <w:color w:val="000000"/>
          <w:sz w:val="22"/>
          <w:u w:val="none" w:color="000000"/>
        </w:rPr>
        <w:tab/>
      </w:r>
      <w:r>
        <w:rPr>
          <w:u w:val="none" w:color="000000"/>
        </w:rPr>
        <w:t xml:space="preserve">3.2 </w:t>
      </w:r>
      <w:r>
        <w:rPr>
          <w:u w:val="none" w:color="000000"/>
        </w:rPr>
        <w:tab/>
      </w:r>
      <w:r>
        <w:t>PROCESS OF PROJECT EVALUATION AND SELECTION</w:t>
      </w:r>
      <w:r>
        <w:rPr>
          <w:u w:val="none" w:color="000000"/>
        </w:rPr>
        <w:t xml:space="preserve"> </w:t>
      </w:r>
    </w:p>
    <w:p w14:paraId="68265015" w14:textId="77777777" w:rsidR="0010398B" w:rsidRDefault="00000000">
      <w:pPr>
        <w:spacing w:after="163" w:line="259" w:lineRule="auto"/>
        <w:ind w:left="10" w:right="0" w:firstLine="0"/>
        <w:jc w:val="left"/>
      </w:pPr>
      <w:r>
        <w:rPr>
          <w:color w:val="00B050"/>
        </w:rPr>
        <w:t xml:space="preserve"> </w:t>
      </w:r>
    </w:p>
    <w:p w14:paraId="20DB22BA" w14:textId="77777777" w:rsidR="0010398B" w:rsidRDefault="00000000">
      <w:pPr>
        <w:ind w:left="5" w:right="674"/>
      </w:pPr>
      <w:r>
        <w:lastRenderedPageBreak/>
        <w:t xml:space="preserve">Bank will identify Eligible Green Assets that are in line with the Eligible Sectors and the related criteria defined in the “Use of proceeds” section. </w:t>
      </w:r>
    </w:p>
    <w:p w14:paraId="11CFFF08" w14:textId="77777777" w:rsidR="0010398B" w:rsidRDefault="00000000">
      <w:pPr>
        <w:spacing w:after="149" w:line="259" w:lineRule="auto"/>
        <w:ind w:left="5" w:right="517"/>
        <w:jc w:val="left"/>
      </w:pPr>
      <w:r>
        <w:t xml:space="preserve">Bank will have the system and procedures in place for identification of projects fit for lending/investing within the eligible categories, for monitoring and validating the sustainability information provided by the borrower, by internal checks /external verification/certification. </w:t>
      </w:r>
    </w:p>
    <w:p w14:paraId="737797FD" w14:textId="77777777" w:rsidR="0010398B" w:rsidRDefault="00000000">
      <w:pPr>
        <w:spacing w:after="123" w:line="328" w:lineRule="auto"/>
        <w:ind w:left="5" w:right="674"/>
      </w:pPr>
      <w:r>
        <w:t xml:space="preserve">A list of potential projects and assets will be identified by the business teams/operating units in keeping the environment objectives of the green financing at core. The projects will be evaluated according to the following </w:t>
      </w:r>
      <w:proofErr w:type="gramStart"/>
      <w:r>
        <w:t>criterion</w:t>
      </w:r>
      <w:proofErr w:type="gramEnd"/>
      <w:r>
        <w:t xml:space="preserve">  </w:t>
      </w:r>
    </w:p>
    <w:p w14:paraId="4E0ECD0E" w14:textId="77777777" w:rsidR="0010398B" w:rsidRDefault="00000000">
      <w:pPr>
        <w:pStyle w:val="Heading4"/>
        <w:ind w:left="1014" w:right="576"/>
      </w:pPr>
      <w:r>
        <w:rPr>
          <w:u w:val="none" w:color="000000"/>
        </w:rPr>
        <w:t xml:space="preserve">1. </w:t>
      </w:r>
      <w:r>
        <w:t>Financial Due Diligence (as per loan policy of the Bank)</w:t>
      </w:r>
      <w:r>
        <w:rPr>
          <w:u w:val="none" w:color="000000"/>
        </w:rPr>
        <w:t xml:space="preserve"> </w:t>
      </w:r>
    </w:p>
    <w:p w14:paraId="28DD6D93" w14:textId="77777777" w:rsidR="0010398B" w:rsidRDefault="00000000">
      <w:pPr>
        <w:spacing w:after="0" w:line="259" w:lineRule="auto"/>
        <w:ind w:left="1004" w:right="0" w:firstLine="0"/>
        <w:jc w:val="left"/>
      </w:pPr>
      <w:r>
        <w:rPr>
          <w:color w:val="00B050"/>
        </w:rPr>
        <w:t xml:space="preserve"> </w:t>
      </w:r>
    </w:p>
    <w:p w14:paraId="51C171EC" w14:textId="77777777" w:rsidR="0010398B" w:rsidRDefault="00000000">
      <w:pPr>
        <w:spacing w:after="0"/>
        <w:ind w:left="870" w:right="674"/>
      </w:pPr>
      <w:r>
        <w:t xml:space="preserve">Green assets financed under the framework inter alia will follow the general guidelines and laid down checks and balances for loans as prescribed by the Bank under loan policy as well as sector specific finance policy such as Renewable Energy Finance policy, if any in place. </w:t>
      </w:r>
    </w:p>
    <w:p w14:paraId="053C5C8E" w14:textId="77777777" w:rsidR="0010398B" w:rsidRDefault="00000000">
      <w:pPr>
        <w:spacing w:after="38" w:line="259" w:lineRule="auto"/>
        <w:ind w:left="1004" w:right="0" w:firstLine="0"/>
        <w:jc w:val="left"/>
      </w:pPr>
      <w:r>
        <w:t xml:space="preserve"> </w:t>
      </w:r>
    </w:p>
    <w:p w14:paraId="77B763B0" w14:textId="77777777" w:rsidR="0010398B" w:rsidRDefault="00000000">
      <w:pPr>
        <w:pStyle w:val="Heading4"/>
        <w:ind w:left="860" w:right="576" w:firstLine="144"/>
      </w:pPr>
      <w:r>
        <w:rPr>
          <w:u w:val="none" w:color="000000"/>
        </w:rPr>
        <w:t xml:space="preserve">2. </w:t>
      </w:r>
      <w:r>
        <w:t>ESG evaluation of the company (as per ESG framework</w:t>
      </w:r>
      <w:r>
        <w:rPr>
          <w:u w:val="none" w:color="000000"/>
        </w:rPr>
        <w:t xml:space="preserve"> </w:t>
      </w:r>
      <w:r>
        <w:t>of the Bank)</w:t>
      </w:r>
      <w:r>
        <w:rPr>
          <w:u w:val="none" w:color="000000"/>
        </w:rPr>
        <w:t xml:space="preserve"> </w:t>
      </w:r>
    </w:p>
    <w:p w14:paraId="5178484E" w14:textId="77777777" w:rsidR="0010398B" w:rsidRDefault="00000000">
      <w:pPr>
        <w:spacing w:after="21" w:line="259" w:lineRule="auto"/>
        <w:ind w:left="1004" w:right="0" w:firstLine="0"/>
        <w:jc w:val="left"/>
      </w:pPr>
      <w:r>
        <w:rPr>
          <w:color w:val="00B050"/>
        </w:rPr>
        <w:t xml:space="preserve"> </w:t>
      </w:r>
    </w:p>
    <w:p w14:paraId="0E7AAB6F" w14:textId="77777777" w:rsidR="0010398B" w:rsidRDefault="00000000">
      <w:pPr>
        <w:ind w:left="870" w:right="674"/>
      </w:pPr>
      <w:r>
        <w:t xml:space="preserve">The evaluation will take into consideration borrower/company’s commitment to environment issues and track record if any on such issues and quality of reporting on ESG issues. </w:t>
      </w:r>
    </w:p>
    <w:p w14:paraId="130F85A9" w14:textId="77777777" w:rsidR="0010398B" w:rsidRDefault="00000000">
      <w:pPr>
        <w:spacing w:after="4" w:line="259" w:lineRule="auto"/>
        <w:ind w:left="1004" w:right="0" w:firstLine="0"/>
        <w:jc w:val="left"/>
      </w:pPr>
      <w:r>
        <w:t xml:space="preserve"> </w:t>
      </w:r>
    </w:p>
    <w:p w14:paraId="5587710C" w14:textId="77777777" w:rsidR="0010398B" w:rsidRDefault="00000000">
      <w:pPr>
        <w:spacing w:after="0"/>
        <w:ind w:left="870" w:right="674"/>
      </w:pPr>
      <w:r>
        <w:t xml:space="preserve">The evaluation will </w:t>
      </w:r>
      <w:proofErr w:type="gramStart"/>
      <w:r>
        <w:t>take into account</w:t>
      </w:r>
      <w:proofErr w:type="gramEnd"/>
      <w:r>
        <w:t xml:space="preserve"> the assessment made by ESG rating agencies if any and/or to check if appropriate industry standards or certification in place as prescribed by respective regulator/govt ministries/department with respect to environment related issues. </w:t>
      </w:r>
    </w:p>
    <w:p w14:paraId="4808AC3B" w14:textId="77777777" w:rsidR="0010398B" w:rsidRDefault="00000000">
      <w:pPr>
        <w:spacing w:after="0" w:line="259" w:lineRule="auto"/>
        <w:ind w:left="1004" w:right="0" w:firstLine="0"/>
        <w:jc w:val="left"/>
      </w:pPr>
      <w:r>
        <w:rPr>
          <w:color w:val="2E74B5"/>
        </w:rPr>
        <w:t xml:space="preserve"> </w:t>
      </w:r>
    </w:p>
    <w:p w14:paraId="0FC4293B" w14:textId="77777777" w:rsidR="0010398B" w:rsidRDefault="00000000">
      <w:pPr>
        <w:spacing w:after="39" w:line="259" w:lineRule="auto"/>
        <w:ind w:left="1004" w:right="0" w:firstLine="0"/>
        <w:jc w:val="left"/>
      </w:pPr>
      <w:r>
        <w:rPr>
          <w:color w:val="2E74B5"/>
        </w:rPr>
        <w:t xml:space="preserve"> </w:t>
      </w:r>
    </w:p>
    <w:p w14:paraId="736E6F15" w14:textId="77777777" w:rsidR="0010398B" w:rsidRDefault="00000000">
      <w:pPr>
        <w:pStyle w:val="Heading4"/>
        <w:ind w:left="1014" w:right="576"/>
      </w:pPr>
      <w:r>
        <w:rPr>
          <w:u w:val="none" w:color="000000"/>
        </w:rPr>
        <w:t xml:space="preserve">3. </w:t>
      </w:r>
      <w:r>
        <w:rPr>
          <w:sz w:val="24"/>
          <w:u w:val="none" w:color="000000"/>
        </w:rPr>
        <w:t xml:space="preserve"> </w:t>
      </w:r>
      <w:r>
        <w:t>Asset level evaluation</w:t>
      </w:r>
      <w:r>
        <w:rPr>
          <w:u w:val="none" w:color="000000"/>
        </w:rPr>
        <w:t xml:space="preserve">  </w:t>
      </w:r>
    </w:p>
    <w:p w14:paraId="6EA870BD" w14:textId="77777777" w:rsidR="0010398B" w:rsidRDefault="00000000">
      <w:pPr>
        <w:spacing w:after="0" w:line="259" w:lineRule="auto"/>
        <w:ind w:left="1004" w:right="0" w:firstLine="0"/>
        <w:jc w:val="left"/>
      </w:pPr>
      <w:r>
        <w:rPr>
          <w:b/>
          <w:color w:val="2E74B5"/>
        </w:rPr>
        <w:t xml:space="preserve"> </w:t>
      </w:r>
    </w:p>
    <w:p w14:paraId="4EF9E318" w14:textId="77777777" w:rsidR="0010398B" w:rsidRDefault="00000000">
      <w:pPr>
        <w:ind w:left="870" w:right="674"/>
      </w:pPr>
      <w:r>
        <w:t xml:space="preserve">The evaluation will </w:t>
      </w:r>
      <w:proofErr w:type="gramStart"/>
      <w:r>
        <w:t>take into account</w:t>
      </w:r>
      <w:proofErr w:type="gramEnd"/>
      <w:r>
        <w:t xml:space="preserve"> information about environmental and social impacts of individual project or asset. SBI has in place ‘ESG rating model’ to assess borrowers (relevant projects) on ESG criteria for facilitating identification of Social, Environmental and Governance risks associated with relevant projects. For the relevant project(s) not covered under the ESG rating framework, SBI shall develop a separate E &amp; S risk assessment methodology, which shall be updated time to time, as necessary. </w:t>
      </w:r>
    </w:p>
    <w:p w14:paraId="6389E0DD" w14:textId="77777777" w:rsidR="0010398B" w:rsidRDefault="00000000">
      <w:pPr>
        <w:spacing w:after="0" w:line="259" w:lineRule="auto"/>
        <w:ind w:left="860" w:right="0" w:firstLine="0"/>
        <w:jc w:val="left"/>
      </w:pPr>
      <w:r>
        <w:t xml:space="preserve"> </w:t>
      </w:r>
    </w:p>
    <w:p w14:paraId="3B8473A0" w14:textId="77777777" w:rsidR="0010398B" w:rsidRDefault="00000000">
      <w:pPr>
        <w:spacing w:after="38" w:line="259" w:lineRule="auto"/>
        <w:ind w:left="860" w:right="0" w:firstLine="0"/>
        <w:jc w:val="left"/>
      </w:pPr>
      <w:r>
        <w:rPr>
          <w:color w:val="00B050"/>
        </w:rPr>
        <w:t xml:space="preserve"> </w:t>
      </w:r>
    </w:p>
    <w:p w14:paraId="635485D5" w14:textId="77777777" w:rsidR="0010398B" w:rsidRDefault="00000000">
      <w:pPr>
        <w:pStyle w:val="Heading4"/>
        <w:ind w:left="1153" w:right="576"/>
      </w:pPr>
      <w:r>
        <w:rPr>
          <w:u w:val="none" w:color="000000"/>
        </w:rPr>
        <w:lastRenderedPageBreak/>
        <w:t xml:space="preserve">4. </w:t>
      </w:r>
      <w:r>
        <w:t>Impact evaluation</w:t>
      </w:r>
      <w:r>
        <w:rPr>
          <w:u w:val="none" w:color="000000"/>
        </w:rPr>
        <w:t xml:space="preserve"> </w:t>
      </w:r>
    </w:p>
    <w:p w14:paraId="3C9F2BDF" w14:textId="77777777" w:rsidR="0010398B" w:rsidRDefault="00000000">
      <w:pPr>
        <w:spacing w:after="0" w:line="259" w:lineRule="auto"/>
        <w:ind w:left="1004" w:right="0" w:firstLine="0"/>
        <w:jc w:val="left"/>
      </w:pPr>
      <w:r>
        <w:rPr>
          <w:b/>
        </w:rPr>
        <w:t xml:space="preserve"> </w:t>
      </w:r>
    </w:p>
    <w:p w14:paraId="4162EEA4" w14:textId="77777777" w:rsidR="0010398B" w:rsidRDefault="00000000">
      <w:pPr>
        <w:spacing w:after="0"/>
        <w:ind w:left="870" w:right="674"/>
      </w:pPr>
      <w:r>
        <w:t xml:space="preserve">The environmental benefit of each project or asset will be assessed, in line with the regulatory guidelines in the matter or as per the global best practices. </w:t>
      </w:r>
    </w:p>
    <w:p w14:paraId="0B69E13F" w14:textId="77777777" w:rsidR="0010398B" w:rsidRDefault="00000000">
      <w:pPr>
        <w:spacing w:after="0" w:line="259" w:lineRule="auto"/>
        <w:ind w:left="860" w:right="0" w:firstLine="0"/>
        <w:jc w:val="left"/>
      </w:pPr>
      <w:r>
        <w:t xml:space="preserve"> </w:t>
      </w:r>
    </w:p>
    <w:p w14:paraId="77F2F54A" w14:textId="77777777" w:rsidR="0010398B" w:rsidRDefault="00000000">
      <w:pPr>
        <w:spacing w:after="0" w:line="259" w:lineRule="auto"/>
        <w:ind w:left="860" w:right="0" w:firstLine="0"/>
        <w:jc w:val="left"/>
      </w:pPr>
      <w:r>
        <w:t xml:space="preserve"> </w:t>
      </w:r>
    </w:p>
    <w:p w14:paraId="3EB91C0F" w14:textId="77777777" w:rsidR="0010398B" w:rsidRDefault="00000000">
      <w:pPr>
        <w:ind w:left="5" w:right="674"/>
      </w:pPr>
      <w:r>
        <w:t xml:space="preserve">Sustainability Committee (“SC”), set up under the ESG framework of the Bank, shall determine the eligibility of project(s) to be considered as part of the green asset pool and shall be responsible for the regular monitoring of the green portfolio thereunder. The SC shall oversee the preparation and validation of relevant reporting for Green Deposit under this framework. </w:t>
      </w:r>
    </w:p>
    <w:p w14:paraId="5E762ECF" w14:textId="77777777" w:rsidR="0010398B" w:rsidRDefault="00000000">
      <w:pPr>
        <w:ind w:left="5" w:right="674"/>
      </w:pPr>
      <w:r>
        <w:t xml:space="preserve">Project level evaluation and risk assessment shall be carried out by the concerned departments/operating units in line with the roles and responsibilities assigned as per the existing internal guidelines. </w:t>
      </w:r>
    </w:p>
    <w:p w14:paraId="76EEA059" w14:textId="77777777" w:rsidR="0010398B" w:rsidRDefault="00000000">
      <w:pPr>
        <w:spacing w:after="0" w:line="259" w:lineRule="auto"/>
        <w:ind w:left="860" w:right="0" w:firstLine="0"/>
        <w:jc w:val="left"/>
      </w:pPr>
      <w:r>
        <w:t xml:space="preserve"> </w:t>
      </w:r>
    </w:p>
    <w:p w14:paraId="3B8A7EC7" w14:textId="77777777" w:rsidR="0010398B" w:rsidRDefault="00000000">
      <w:pPr>
        <w:spacing w:after="38" w:line="259" w:lineRule="auto"/>
        <w:ind w:left="730" w:right="0" w:firstLine="0"/>
        <w:jc w:val="left"/>
      </w:pPr>
      <w:r>
        <w:rPr>
          <w:color w:val="00B050"/>
        </w:rPr>
        <w:t xml:space="preserve"> </w:t>
      </w:r>
    </w:p>
    <w:p w14:paraId="4B2E694A" w14:textId="77777777" w:rsidR="0010398B" w:rsidRDefault="00000000">
      <w:pPr>
        <w:pStyle w:val="Heading3"/>
        <w:tabs>
          <w:tab w:val="center" w:pos="486"/>
          <w:tab w:val="center" w:pos="3085"/>
        </w:tabs>
        <w:ind w:left="0" w:firstLine="0"/>
      </w:pPr>
      <w:r>
        <w:rPr>
          <w:rFonts w:ascii="Calibri" w:eastAsia="Calibri" w:hAnsi="Calibri" w:cs="Calibri"/>
          <w:b w:val="0"/>
          <w:color w:val="000000"/>
          <w:sz w:val="22"/>
          <w:u w:val="none" w:color="000000"/>
        </w:rPr>
        <w:tab/>
      </w:r>
      <w:r>
        <w:rPr>
          <w:u w:val="none" w:color="000000"/>
        </w:rPr>
        <w:t xml:space="preserve">3.3 </w:t>
      </w:r>
      <w:r>
        <w:rPr>
          <w:u w:val="none" w:color="000000"/>
        </w:rPr>
        <w:tab/>
      </w:r>
      <w:r>
        <w:t>MANAGEMENT OF PROCEEDS</w:t>
      </w:r>
      <w:r>
        <w:rPr>
          <w:u w:val="none" w:color="000000"/>
        </w:rPr>
        <w:t xml:space="preserve">  </w:t>
      </w:r>
    </w:p>
    <w:p w14:paraId="4E8A2349" w14:textId="77777777" w:rsidR="0010398B" w:rsidRDefault="00000000">
      <w:pPr>
        <w:spacing w:after="0" w:line="259" w:lineRule="auto"/>
        <w:ind w:left="1090" w:right="0" w:firstLine="0"/>
        <w:jc w:val="left"/>
      </w:pPr>
      <w:r>
        <w:rPr>
          <w:b/>
          <w:color w:val="2E74B5"/>
          <w:sz w:val="28"/>
        </w:rPr>
        <w:t xml:space="preserve"> </w:t>
      </w:r>
    </w:p>
    <w:p w14:paraId="24787479" w14:textId="77777777" w:rsidR="0010398B" w:rsidRDefault="00000000">
      <w:pPr>
        <w:ind w:left="380" w:right="674"/>
      </w:pPr>
      <w:r>
        <w:t xml:space="preserve">Proceeds of green deposit shall be used only to finance/ invest in eligible green activities/ projects as per table 3.1.  </w:t>
      </w:r>
    </w:p>
    <w:p w14:paraId="3C190E57" w14:textId="77777777" w:rsidR="0010398B" w:rsidRDefault="00000000">
      <w:pPr>
        <w:ind w:left="380" w:right="674"/>
      </w:pPr>
      <w:r>
        <w:t xml:space="preserve">The green assets shall be identifiable by the underlying activity selected by the operating units. MIS shall be generated for both green deposit </w:t>
      </w:r>
      <w:proofErr w:type="gramStart"/>
      <w:r>
        <w:t>mobilised</w:t>
      </w:r>
      <w:proofErr w:type="gramEnd"/>
      <w:r>
        <w:t xml:space="preserve"> and green assets financed out of the proceeds, to monitor the green portfolio. </w:t>
      </w:r>
    </w:p>
    <w:p w14:paraId="2847E4EA" w14:textId="77777777" w:rsidR="0010398B" w:rsidRDefault="00000000">
      <w:pPr>
        <w:ind w:left="380" w:right="674"/>
      </w:pPr>
      <w:r>
        <w:t xml:space="preserve">The MIS reports shall enable extraction of the details of green portfolio including deposits/loan account number, customer name, use of proceeds, sanctioned amount, amount of loan drawn and outstanding, loan maturity and other necessary information so that the aggregate of issuance proceeds and use, or allocation of proceeds can be monitored on a real time basis. </w:t>
      </w:r>
    </w:p>
    <w:p w14:paraId="6925BF85" w14:textId="77777777" w:rsidR="0010398B" w:rsidRDefault="00000000">
      <w:pPr>
        <w:ind w:left="380" w:right="674"/>
      </w:pPr>
      <w:r>
        <w:t xml:space="preserve">The green Portfolio shall be regularly monitored </w:t>
      </w:r>
      <w:proofErr w:type="gramStart"/>
      <w:r>
        <w:t>in order to</w:t>
      </w:r>
      <w:proofErr w:type="gramEnd"/>
      <w:r>
        <w:t xml:space="preserve"> track any repayment / refinancing in the asset portfolio and new loan portfolio earmarked for the proceeds.  </w:t>
      </w:r>
    </w:p>
    <w:p w14:paraId="68313B56" w14:textId="77777777" w:rsidR="0010398B" w:rsidRDefault="00000000">
      <w:pPr>
        <w:spacing w:after="0"/>
        <w:ind w:left="447" w:right="674"/>
      </w:pPr>
      <w:r>
        <w:t xml:space="preserve">SBI shall arrange temporary allocation (which would only be in liquid instruments* up to a maximum original tenure of one year, of green deposit proceeds, pending their allocation to the eligible activities/projects  </w:t>
      </w:r>
    </w:p>
    <w:p w14:paraId="43BE5345" w14:textId="77777777" w:rsidR="0010398B" w:rsidRDefault="00000000">
      <w:pPr>
        <w:spacing w:after="0"/>
        <w:ind w:left="447" w:right="674"/>
      </w:pPr>
      <w:r>
        <w:t xml:space="preserve">(*T Bill, Overnight/term placement under TREPS/CROMS/RBI LAF, Dated securities and other coupon-bearing NSLR securities). </w:t>
      </w:r>
    </w:p>
    <w:p w14:paraId="778D4FA9" w14:textId="77777777" w:rsidR="0010398B" w:rsidRDefault="00000000">
      <w:pPr>
        <w:spacing w:after="158" w:line="259" w:lineRule="auto"/>
        <w:ind w:left="370" w:right="0" w:firstLine="0"/>
        <w:jc w:val="left"/>
      </w:pPr>
      <w:r>
        <w:t xml:space="preserve"> </w:t>
      </w:r>
    </w:p>
    <w:p w14:paraId="0335FF2F" w14:textId="77777777" w:rsidR="0010398B" w:rsidRDefault="00000000">
      <w:pPr>
        <w:ind w:left="380" w:right="674"/>
      </w:pPr>
      <w:r>
        <w:t xml:space="preserve">State Bank strives, at any point in time, to maintain a larger total amount of eligible Green Assets than the total net proceeds of all green deposit outstanding. To maintain a buffer of eligible green assets in the Inventory over net proceeds of </w:t>
      </w:r>
      <w:r>
        <w:lastRenderedPageBreak/>
        <w:t xml:space="preserve">green deposit Instruments, State Bank is dedicated to substituting maturing loans or other financings with an appropriate alternative as timely as practically possible. </w:t>
      </w:r>
    </w:p>
    <w:p w14:paraId="498B5A0F" w14:textId="77777777" w:rsidR="0010398B" w:rsidRDefault="00000000">
      <w:pPr>
        <w:ind w:left="380" w:right="674"/>
      </w:pPr>
      <w:r>
        <w:t xml:space="preserve">SBI will monitor the Inventory to detect potential shortfalls. In case of shortfall if occur anytime, equivalent amount will be invested in the liquid instruments from the green deposit pool. </w:t>
      </w:r>
    </w:p>
    <w:p w14:paraId="020ABCD5" w14:textId="77777777" w:rsidR="0010398B" w:rsidRDefault="00000000">
      <w:pPr>
        <w:spacing w:after="201" w:line="259" w:lineRule="auto"/>
        <w:ind w:left="10" w:right="0" w:firstLine="0"/>
        <w:jc w:val="left"/>
      </w:pPr>
      <w:r>
        <w:rPr>
          <w:color w:val="00B050"/>
        </w:rPr>
        <w:t xml:space="preserve"> </w:t>
      </w:r>
    </w:p>
    <w:p w14:paraId="70FAF784" w14:textId="77777777" w:rsidR="0010398B" w:rsidRDefault="00000000">
      <w:pPr>
        <w:pStyle w:val="Heading2"/>
        <w:ind w:left="5" w:right="576"/>
      </w:pPr>
      <w:r>
        <w:rPr>
          <w:u w:val="none" w:color="000000"/>
        </w:rPr>
        <w:t xml:space="preserve">4 </w:t>
      </w:r>
      <w:r>
        <w:t xml:space="preserve">INTERNAL </w:t>
      </w:r>
      <w:proofErr w:type="gramStart"/>
      <w:r>
        <w:t>VALIDATION</w:t>
      </w:r>
      <w:proofErr w:type="gramEnd"/>
      <w:r>
        <w:rPr>
          <w:u w:val="none" w:color="000000"/>
        </w:rPr>
        <w:t xml:space="preserve"> </w:t>
      </w:r>
    </w:p>
    <w:p w14:paraId="66F66F60" w14:textId="77777777" w:rsidR="0010398B" w:rsidRDefault="00000000">
      <w:pPr>
        <w:spacing w:after="0" w:line="259" w:lineRule="auto"/>
        <w:ind w:left="653" w:right="0" w:firstLine="0"/>
        <w:jc w:val="left"/>
      </w:pPr>
      <w:r>
        <w:rPr>
          <w:b/>
          <w:color w:val="2E74B5"/>
          <w:sz w:val="28"/>
        </w:rPr>
        <w:t xml:space="preserve"> </w:t>
      </w:r>
    </w:p>
    <w:p w14:paraId="171BA05A" w14:textId="77777777" w:rsidR="0010398B" w:rsidRDefault="00000000">
      <w:pPr>
        <w:ind w:left="303" w:right="674"/>
      </w:pPr>
      <w:r>
        <w:t>All credit portfolios recognized under this framework shall have to follow the general guidelines for loans as prescribed for loans under Loan policy of the Bank, which would be meticulously complied by the operating units.</w:t>
      </w:r>
      <w:r>
        <w:rPr>
          <w:b/>
        </w:rPr>
        <w:t xml:space="preserve"> </w:t>
      </w:r>
    </w:p>
    <w:p w14:paraId="19E35472" w14:textId="77777777" w:rsidR="0010398B" w:rsidRDefault="00000000">
      <w:pPr>
        <w:ind w:left="303" w:right="674"/>
      </w:pPr>
      <w:r>
        <w:t xml:space="preserve">Internal Auditor (RFIA/ Credit Audit) shall examine and validate the green classification of the exposure while auditing the account at the branch to ensure the end use of the funds and compliance of the laid down procedures of internal checks and balances as done for the other loans. </w:t>
      </w:r>
    </w:p>
    <w:p w14:paraId="412B5249" w14:textId="77777777" w:rsidR="0010398B" w:rsidRDefault="00000000">
      <w:pPr>
        <w:spacing w:after="196" w:line="259" w:lineRule="auto"/>
        <w:ind w:left="10" w:right="0" w:firstLine="0"/>
        <w:jc w:val="left"/>
      </w:pPr>
      <w:r>
        <w:rPr>
          <w:color w:val="00B050"/>
        </w:rPr>
        <w:t xml:space="preserve"> </w:t>
      </w:r>
    </w:p>
    <w:p w14:paraId="36008F30" w14:textId="77777777" w:rsidR="0010398B" w:rsidRDefault="00000000">
      <w:pPr>
        <w:pStyle w:val="Heading2"/>
        <w:tabs>
          <w:tab w:val="center" w:pos="2106"/>
          <w:tab w:val="center" w:pos="4805"/>
          <w:tab w:val="center" w:pos="7334"/>
          <w:tab w:val="center" w:pos="8486"/>
        </w:tabs>
        <w:ind w:left="-5" w:firstLine="0"/>
      </w:pPr>
      <w:r>
        <w:rPr>
          <w:u w:val="none" w:color="000000"/>
        </w:rPr>
        <w:t xml:space="preserve">5 </w:t>
      </w:r>
      <w:r>
        <w:t xml:space="preserve">THIRD </w:t>
      </w:r>
      <w:r>
        <w:tab/>
        <w:t xml:space="preserve">PARTY </w:t>
      </w:r>
      <w:r>
        <w:tab/>
        <w:t xml:space="preserve">VERIFICATION/ASSURANCE </w:t>
      </w:r>
      <w:r>
        <w:tab/>
        <w:t xml:space="preserve">AND </w:t>
      </w:r>
      <w:r>
        <w:tab/>
        <w:t>IMPACT</w:t>
      </w:r>
      <w:r>
        <w:rPr>
          <w:u w:val="none" w:color="000000"/>
        </w:rPr>
        <w:t xml:space="preserve"> </w:t>
      </w:r>
    </w:p>
    <w:p w14:paraId="4E820804" w14:textId="77777777" w:rsidR="0010398B" w:rsidRDefault="00000000">
      <w:pPr>
        <w:pStyle w:val="Heading3"/>
        <w:ind w:left="471" w:right="576"/>
      </w:pPr>
      <w:r>
        <w:t>ASSESSMENT</w:t>
      </w:r>
      <w:r>
        <w:rPr>
          <w:u w:val="none" w:color="000000"/>
        </w:rPr>
        <w:t xml:space="preserve"> </w:t>
      </w:r>
    </w:p>
    <w:p w14:paraId="6D7A6AA6" w14:textId="77777777" w:rsidR="0010398B" w:rsidRDefault="00000000">
      <w:pPr>
        <w:spacing w:after="0" w:line="259" w:lineRule="auto"/>
        <w:ind w:left="653" w:right="0" w:firstLine="0"/>
        <w:jc w:val="left"/>
      </w:pPr>
      <w:r>
        <w:rPr>
          <w:b/>
          <w:color w:val="2E74B5"/>
          <w:sz w:val="28"/>
        </w:rPr>
        <w:t xml:space="preserve"> </w:t>
      </w:r>
    </w:p>
    <w:p w14:paraId="0C5A6369" w14:textId="77777777" w:rsidR="0010398B" w:rsidRDefault="00000000">
      <w:pPr>
        <w:spacing w:after="113"/>
        <w:ind w:left="303" w:right="752"/>
      </w:pPr>
      <w:r>
        <w:t xml:space="preserve">SBI shall arrange verification/ assurance of allocation of fund raised through green deposits during financial year from the third-party verification agencies at yearly interval. The Third-Party Verification/Assurance Report shall, cover the following aspects: </w:t>
      </w:r>
    </w:p>
    <w:p w14:paraId="02A4656D" w14:textId="77777777" w:rsidR="0010398B" w:rsidRDefault="00000000">
      <w:pPr>
        <w:numPr>
          <w:ilvl w:val="0"/>
          <w:numId w:val="1"/>
        </w:numPr>
        <w:spacing w:after="118"/>
        <w:ind w:right="752" w:hanging="360"/>
      </w:pPr>
      <w:r>
        <w:t xml:space="preserve">Use of the proceeds to be in accordance with the eligible green activities/projects indicated in table 3.1. The Bank shall monitor the end-use of funds allocated against the deposits raised. </w:t>
      </w:r>
    </w:p>
    <w:p w14:paraId="77D3B580" w14:textId="77777777" w:rsidR="0010398B" w:rsidRDefault="00000000">
      <w:pPr>
        <w:spacing w:after="120" w:line="259" w:lineRule="auto"/>
        <w:ind w:left="807" w:right="0" w:firstLine="0"/>
        <w:jc w:val="left"/>
      </w:pPr>
      <w:r>
        <w:t xml:space="preserve"> </w:t>
      </w:r>
    </w:p>
    <w:p w14:paraId="0FE6E478" w14:textId="77777777" w:rsidR="0010398B" w:rsidRDefault="00000000">
      <w:pPr>
        <w:numPr>
          <w:ilvl w:val="0"/>
          <w:numId w:val="1"/>
        </w:numPr>
        <w:spacing w:after="113"/>
        <w:ind w:right="752" w:hanging="360"/>
      </w:pPr>
      <w:r>
        <w:t xml:space="preserve">Policies and internal controls including, inter-alia, project evaluation and selection, management of proceeds, and validation of the sustainability information provided by the borrower to the Bank and reporting and disclosures. </w:t>
      </w:r>
    </w:p>
    <w:p w14:paraId="27D78877" w14:textId="77777777" w:rsidR="0010398B" w:rsidRDefault="00000000">
      <w:pPr>
        <w:spacing w:after="0" w:line="259" w:lineRule="auto"/>
        <w:ind w:left="293" w:right="0" w:firstLine="0"/>
        <w:jc w:val="left"/>
      </w:pPr>
      <w:r>
        <w:t xml:space="preserve"> </w:t>
      </w:r>
    </w:p>
    <w:p w14:paraId="129B11E7" w14:textId="77777777" w:rsidR="0010398B" w:rsidRDefault="00000000">
      <w:pPr>
        <w:ind w:left="303" w:right="674"/>
      </w:pPr>
      <w:r>
        <w:t xml:space="preserve">SBI with the assistance of the external agencies/firms shall yearly assess the impact of the green finance activities/projects funded by green deposit, through an Impact Assessment Report </w:t>
      </w:r>
      <w:proofErr w:type="gramStart"/>
      <w:r>
        <w:t>on the basis of</w:t>
      </w:r>
      <w:proofErr w:type="gramEnd"/>
      <w:r>
        <w:t xml:space="preserve"> impact indicators (annexure 3). </w:t>
      </w:r>
    </w:p>
    <w:p w14:paraId="620A8822" w14:textId="77777777" w:rsidR="0010398B" w:rsidRDefault="00000000">
      <w:pPr>
        <w:ind w:left="303" w:right="674"/>
      </w:pPr>
      <w:r>
        <w:t xml:space="preserve">In case Bank is unable to quantify the impact of Bank’s lending/ investment, it shall disclose, the reasons, the difficulties encountered, and the time-bound future to address the same. </w:t>
      </w:r>
      <w:proofErr w:type="gramStart"/>
      <w:r>
        <w:t>Considering the fact that</w:t>
      </w:r>
      <w:proofErr w:type="gramEnd"/>
      <w:r>
        <w:t xml:space="preserve"> impact assessment is an evolving area, as per RBI guidelines, it shall be undertaken on a voluntary basis for the financial </w:t>
      </w:r>
      <w:r>
        <w:lastRenderedPageBreak/>
        <w:t xml:space="preserve">year 2023-24 and from the financial year 2024-25, Impact Assessment Report shall be carried out mandatorily. </w:t>
      </w:r>
    </w:p>
    <w:p w14:paraId="4915698D" w14:textId="77777777" w:rsidR="0010398B" w:rsidRDefault="00000000">
      <w:pPr>
        <w:spacing w:after="0" w:line="259" w:lineRule="auto"/>
        <w:ind w:left="10" w:right="0" w:firstLine="0"/>
        <w:jc w:val="left"/>
      </w:pPr>
      <w:r>
        <w:rPr>
          <w:color w:val="00B050"/>
        </w:rPr>
        <w:t xml:space="preserve"> </w:t>
      </w:r>
    </w:p>
    <w:p w14:paraId="557F20F6" w14:textId="77777777" w:rsidR="0010398B" w:rsidRDefault="00000000">
      <w:pPr>
        <w:pStyle w:val="Heading2"/>
        <w:ind w:left="5" w:right="576"/>
      </w:pPr>
      <w:r>
        <w:rPr>
          <w:u w:val="none" w:color="000000"/>
        </w:rPr>
        <w:t xml:space="preserve">6 </w:t>
      </w:r>
      <w:r>
        <w:t>REPORTING &amp; DISCLOSURES</w:t>
      </w:r>
      <w:r>
        <w:rPr>
          <w:u w:val="none" w:color="000000"/>
        </w:rPr>
        <w:t xml:space="preserve"> </w:t>
      </w:r>
    </w:p>
    <w:p w14:paraId="092055F0" w14:textId="77777777" w:rsidR="0010398B" w:rsidRDefault="00000000">
      <w:pPr>
        <w:spacing w:after="0" w:line="259" w:lineRule="auto"/>
        <w:ind w:left="653" w:right="0" w:firstLine="0"/>
        <w:jc w:val="left"/>
      </w:pPr>
      <w:r>
        <w:rPr>
          <w:b/>
          <w:color w:val="2E74B5"/>
          <w:sz w:val="28"/>
        </w:rPr>
        <w:t xml:space="preserve"> </w:t>
      </w:r>
    </w:p>
    <w:p w14:paraId="388D8020" w14:textId="77777777" w:rsidR="0010398B" w:rsidRDefault="00000000">
      <w:pPr>
        <w:ind w:left="164" w:right="674"/>
      </w:pPr>
      <w:r>
        <w:t xml:space="preserve">SBI shall place a review report before Board of Directors within three months of the end of financial year which shall, inter-alia, cover the following details: </w:t>
      </w:r>
    </w:p>
    <w:p w14:paraId="27791E59" w14:textId="77777777" w:rsidR="0010398B" w:rsidRDefault="00000000">
      <w:pPr>
        <w:numPr>
          <w:ilvl w:val="0"/>
          <w:numId w:val="2"/>
        </w:numPr>
        <w:spacing w:after="114"/>
        <w:ind w:right="674" w:hanging="360"/>
      </w:pPr>
      <w:r>
        <w:t xml:space="preserve">Amount raised under green deposits during the previous financial year. </w:t>
      </w:r>
    </w:p>
    <w:p w14:paraId="6C8E0430" w14:textId="77777777" w:rsidR="0010398B" w:rsidRDefault="00000000">
      <w:pPr>
        <w:numPr>
          <w:ilvl w:val="0"/>
          <w:numId w:val="2"/>
        </w:numPr>
        <w:spacing w:after="114"/>
        <w:ind w:right="674" w:hanging="360"/>
      </w:pPr>
      <w:r>
        <w:t xml:space="preserve">List of green activities/ projects to which proceeds have been allocated, along with a brief description of the projects. </w:t>
      </w:r>
    </w:p>
    <w:p w14:paraId="1F4386B2" w14:textId="77777777" w:rsidR="0010398B" w:rsidRDefault="00000000">
      <w:pPr>
        <w:numPr>
          <w:ilvl w:val="0"/>
          <w:numId w:val="2"/>
        </w:numPr>
        <w:spacing w:after="114"/>
        <w:ind w:right="674" w:hanging="360"/>
      </w:pPr>
      <w:r>
        <w:t xml:space="preserve">Amounts allocated to the eligible green activities/ projects. </w:t>
      </w:r>
    </w:p>
    <w:p w14:paraId="7C932BCF" w14:textId="77777777" w:rsidR="0010398B" w:rsidRDefault="00000000">
      <w:pPr>
        <w:numPr>
          <w:ilvl w:val="0"/>
          <w:numId w:val="2"/>
        </w:numPr>
        <w:spacing w:after="113"/>
        <w:ind w:right="674" w:hanging="360"/>
      </w:pPr>
      <w:r>
        <w:t xml:space="preserve">Copy of the Third-Party Verification/Assurance Report and the Impact Assessment Report. </w:t>
      </w:r>
    </w:p>
    <w:p w14:paraId="3504998A" w14:textId="77777777" w:rsidR="0010398B" w:rsidRDefault="00000000">
      <w:pPr>
        <w:ind w:left="5" w:right="674"/>
      </w:pPr>
      <w:r>
        <w:t xml:space="preserve">SBI shall arrange to make appropriate disclosures in the Annual Financial Statements on the portfolio-level information regarding the use of the green deposit funds as per the proforma prescribed in (Annexure 2) </w:t>
      </w:r>
    </w:p>
    <w:p w14:paraId="0C8307FF" w14:textId="77777777" w:rsidR="0010398B" w:rsidRDefault="00000000">
      <w:pPr>
        <w:spacing w:after="196" w:line="259" w:lineRule="auto"/>
        <w:ind w:left="10" w:right="0" w:firstLine="0"/>
        <w:jc w:val="left"/>
      </w:pPr>
      <w:r>
        <w:rPr>
          <w:color w:val="00B050"/>
        </w:rPr>
        <w:t xml:space="preserve"> </w:t>
      </w:r>
    </w:p>
    <w:p w14:paraId="19D67258" w14:textId="77777777" w:rsidR="0010398B" w:rsidRDefault="00000000">
      <w:pPr>
        <w:pStyle w:val="Heading2"/>
        <w:ind w:left="5" w:right="576"/>
      </w:pPr>
      <w:r>
        <w:rPr>
          <w:u w:val="none" w:color="000000"/>
        </w:rPr>
        <w:t xml:space="preserve">7 </w:t>
      </w:r>
      <w:r>
        <w:t>EXTERNAL REVIEW</w:t>
      </w:r>
      <w:r>
        <w:rPr>
          <w:u w:val="none" w:color="000000"/>
        </w:rPr>
        <w:t xml:space="preserve"> </w:t>
      </w:r>
    </w:p>
    <w:p w14:paraId="52ED4FFE" w14:textId="77777777" w:rsidR="0010398B" w:rsidRDefault="00000000">
      <w:pPr>
        <w:spacing w:after="0" w:line="259" w:lineRule="auto"/>
        <w:ind w:left="653" w:right="0" w:firstLine="0"/>
        <w:jc w:val="left"/>
      </w:pPr>
      <w:r>
        <w:rPr>
          <w:b/>
          <w:color w:val="00B050"/>
          <w:sz w:val="28"/>
        </w:rPr>
        <w:t xml:space="preserve"> </w:t>
      </w:r>
    </w:p>
    <w:p w14:paraId="75229BB0" w14:textId="77777777" w:rsidR="0010398B" w:rsidRDefault="00000000">
      <w:pPr>
        <w:ind w:left="5" w:right="674"/>
      </w:pPr>
      <w:r>
        <w:t xml:space="preserve">SBI shall arrange to carry out an independent review of this framework from an external reviewer/consultant. The opinion of the reviewer shall be published on SBI’s website: </w:t>
      </w:r>
      <w:hyperlink r:id="rId18">
        <w:r>
          <w:rPr>
            <w:color w:val="0000FF"/>
            <w:u w:val="single" w:color="0000FF"/>
          </w:rPr>
          <w:t>www.sbi.co.in</w:t>
        </w:r>
      </w:hyperlink>
      <w:hyperlink r:id="rId19">
        <w:r>
          <w:t xml:space="preserve"> </w:t>
        </w:r>
      </w:hyperlink>
      <w:r>
        <w:t xml:space="preserve">before implementation of the framework. </w:t>
      </w:r>
    </w:p>
    <w:p w14:paraId="4BBB95AA" w14:textId="77777777" w:rsidR="0010398B" w:rsidRDefault="00000000">
      <w:pPr>
        <w:spacing w:after="158" w:line="259" w:lineRule="auto"/>
        <w:ind w:left="0" w:right="613" w:firstLine="0"/>
        <w:jc w:val="right"/>
      </w:pPr>
      <w:r>
        <w:t xml:space="preserve"> </w:t>
      </w:r>
    </w:p>
    <w:p w14:paraId="766975CB" w14:textId="77777777" w:rsidR="0010398B" w:rsidRDefault="00000000">
      <w:pPr>
        <w:spacing w:after="158" w:line="259" w:lineRule="auto"/>
        <w:ind w:left="0" w:right="613" w:firstLine="0"/>
        <w:jc w:val="right"/>
      </w:pPr>
      <w:r>
        <w:t xml:space="preserve"> </w:t>
      </w:r>
    </w:p>
    <w:p w14:paraId="46D8E12F" w14:textId="77777777" w:rsidR="0010398B" w:rsidRDefault="00000000">
      <w:pPr>
        <w:spacing w:after="163" w:line="259" w:lineRule="auto"/>
        <w:ind w:left="0" w:right="613" w:firstLine="0"/>
        <w:jc w:val="right"/>
      </w:pPr>
      <w:r>
        <w:t xml:space="preserve"> </w:t>
      </w:r>
    </w:p>
    <w:p w14:paraId="0943AC68" w14:textId="77777777" w:rsidR="0010398B" w:rsidRDefault="00000000">
      <w:pPr>
        <w:spacing w:after="158" w:line="259" w:lineRule="auto"/>
        <w:ind w:left="0" w:right="613" w:firstLine="0"/>
        <w:jc w:val="right"/>
      </w:pPr>
      <w:r>
        <w:t xml:space="preserve"> </w:t>
      </w:r>
    </w:p>
    <w:p w14:paraId="0439CD94" w14:textId="77777777" w:rsidR="0010398B" w:rsidRDefault="00000000">
      <w:pPr>
        <w:spacing w:after="159" w:line="259" w:lineRule="auto"/>
        <w:ind w:left="0" w:right="613" w:firstLine="0"/>
        <w:jc w:val="right"/>
      </w:pPr>
      <w:r>
        <w:t xml:space="preserve"> </w:t>
      </w:r>
    </w:p>
    <w:p w14:paraId="3890584B" w14:textId="77777777" w:rsidR="0010398B" w:rsidRDefault="00000000">
      <w:pPr>
        <w:spacing w:after="163" w:line="259" w:lineRule="auto"/>
        <w:ind w:left="0" w:right="613" w:firstLine="0"/>
        <w:jc w:val="right"/>
      </w:pPr>
      <w:r>
        <w:t xml:space="preserve"> </w:t>
      </w:r>
    </w:p>
    <w:p w14:paraId="14981190" w14:textId="77777777" w:rsidR="0010398B" w:rsidRDefault="00000000">
      <w:pPr>
        <w:spacing w:after="158" w:line="259" w:lineRule="auto"/>
        <w:ind w:left="0" w:right="613" w:firstLine="0"/>
        <w:jc w:val="right"/>
      </w:pPr>
      <w:r>
        <w:t xml:space="preserve"> </w:t>
      </w:r>
    </w:p>
    <w:p w14:paraId="28E66C66" w14:textId="77777777" w:rsidR="0010398B" w:rsidRDefault="00000000">
      <w:pPr>
        <w:spacing w:after="163" w:line="259" w:lineRule="auto"/>
        <w:ind w:left="0" w:right="613" w:firstLine="0"/>
        <w:jc w:val="right"/>
      </w:pPr>
      <w:r>
        <w:t xml:space="preserve"> </w:t>
      </w:r>
    </w:p>
    <w:p w14:paraId="2AD9498A" w14:textId="77777777" w:rsidR="0010398B" w:rsidRDefault="00000000">
      <w:pPr>
        <w:spacing w:after="158" w:line="259" w:lineRule="auto"/>
        <w:ind w:left="0" w:right="613" w:firstLine="0"/>
        <w:jc w:val="right"/>
      </w:pPr>
      <w:r>
        <w:t xml:space="preserve"> </w:t>
      </w:r>
    </w:p>
    <w:p w14:paraId="6CE70DB8" w14:textId="77777777" w:rsidR="0010398B" w:rsidRDefault="00000000">
      <w:pPr>
        <w:spacing w:after="158" w:line="259" w:lineRule="auto"/>
        <w:ind w:left="0" w:right="613" w:firstLine="0"/>
        <w:jc w:val="right"/>
      </w:pPr>
      <w:r>
        <w:t xml:space="preserve"> </w:t>
      </w:r>
    </w:p>
    <w:p w14:paraId="77063CD5" w14:textId="77777777" w:rsidR="0010398B" w:rsidRDefault="00000000">
      <w:pPr>
        <w:spacing w:after="163" w:line="259" w:lineRule="auto"/>
        <w:ind w:left="0" w:right="613" w:firstLine="0"/>
        <w:jc w:val="right"/>
      </w:pPr>
      <w:r>
        <w:t xml:space="preserve"> </w:t>
      </w:r>
    </w:p>
    <w:p w14:paraId="4558B449" w14:textId="77777777" w:rsidR="0010398B" w:rsidRDefault="00000000">
      <w:pPr>
        <w:spacing w:after="158" w:line="259" w:lineRule="auto"/>
        <w:ind w:left="0" w:right="613" w:firstLine="0"/>
        <w:jc w:val="right"/>
      </w:pPr>
      <w:r>
        <w:t xml:space="preserve"> </w:t>
      </w:r>
    </w:p>
    <w:p w14:paraId="77092690" w14:textId="77777777" w:rsidR="0010398B" w:rsidRDefault="00000000">
      <w:pPr>
        <w:spacing w:after="163" w:line="259" w:lineRule="auto"/>
        <w:ind w:left="0" w:right="613" w:firstLine="0"/>
        <w:jc w:val="right"/>
      </w:pPr>
      <w:r>
        <w:t xml:space="preserve"> </w:t>
      </w:r>
    </w:p>
    <w:p w14:paraId="35195E8B" w14:textId="77777777" w:rsidR="0010398B" w:rsidRDefault="00000000">
      <w:pPr>
        <w:spacing w:after="158" w:line="259" w:lineRule="auto"/>
        <w:ind w:left="0" w:right="613" w:firstLine="0"/>
        <w:jc w:val="right"/>
      </w:pPr>
      <w:r>
        <w:lastRenderedPageBreak/>
        <w:t xml:space="preserve"> </w:t>
      </w:r>
    </w:p>
    <w:p w14:paraId="294CDAA1" w14:textId="77777777" w:rsidR="0010398B" w:rsidRDefault="00000000">
      <w:pPr>
        <w:spacing w:after="0" w:line="259" w:lineRule="auto"/>
        <w:ind w:left="0" w:right="613" w:firstLine="0"/>
        <w:jc w:val="right"/>
      </w:pPr>
      <w:r>
        <w:t xml:space="preserve"> </w:t>
      </w:r>
    </w:p>
    <w:p w14:paraId="046C2E0E" w14:textId="77777777" w:rsidR="0010398B" w:rsidRDefault="00000000">
      <w:pPr>
        <w:spacing w:after="158" w:line="259" w:lineRule="auto"/>
        <w:ind w:left="0" w:right="678" w:firstLine="0"/>
        <w:jc w:val="right"/>
      </w:pPr>
      <w:r>
        <w:t xml:space="preserve">Annexure 1 </w:t>
      </w:r>
    </w:p>
    <w:p w14:paraId="452F8137" w14:textId="77777777" w:rsidR="0010398B" w:rsidRDefault="00000000">
      <w:pPr>
        <w:spacing w:after="0"/>
        <w:ind w:left="96" w:right="760"/>
      </w:pPr>
      <w:r>
        <w:t xml:space="preserve">Following is the list of green activities/projects which encourage energy efficiency in resource utilisation, reduce carbon emissions and greenhouse gases, promote climate resilience and/or adaptation and value and improve natural ecosystems and biodiversity. </w:t>
      </w:r>
    </w:p>
    <w:tbl>
      <w:tblPr>
        <w:tblStyle w:val="TableGrid"/>
        <w:tblW w:w="8567" w:type="dxa"/>
        <w:tblInd w:w="240" w:type="dxa"/>
        <w:tblCellMar>
          <w:top w:w="13" w:type="dxa"/>
          <w:left w:w="43" w:type="dxa"/>
        </w:tblCellMar>
        <w:tblLook w:val="04A0" w:firstRow="1" w:lastRow="0" w:firstColumn="1" w:lastColumn="0" w:noHBand="0" w:noVBand="1"/>
      </w:tblPr>
      <w:tblGrid>
        <w:gridCol w:w="1983"/>
        <w:gridCol w:w="6584"/>
      </w:tblGrid>
      <w:tr w:rsidR="0010398B" w14:paraId="6F6DA4C3" w14:textId="77777777">
        <w:trPr>
          <w:trHeight w:val="288"/>
        </w:trPr>
        <w:tc>
          <w:tcPr>
            <w:tcW w:w="1983" w:type="dxa"/>
            <w:tcBorders>
              <w:top w:val="single" w:sz="4" w:space="0" w:color="000000"/>
              <w:left w:val="single" w:sz="4" w:space="0" w:color="000000"/>
              <w:bottom w:val="single" w:sz="4" w:space="0" w:color="000000"/>
              <w:right w:val="single" w:sz="4" w:space="0" w:color="000000"/>
            </w:tcBorders>
          </w:tcPr>
          <w:p w14:paraId="4A7CE250" w14:textId="77777777" w:rsidR="0010398B" w:rsidRDefault="00000000">
            <w:pPr>
              <w:spacing w:after="0" w:line="259" w:lineRule="auto"/>
              <w:ind w:left="0" w:right="47" w:firstLine="0"/>
              <w:jc w:val="center"/>
            </w:pPr>
            <w:r>
              <w:rPr>
                <w:b/>
              </w:rPr>
              <w:t xml:space="preserve">Sector </w:t>
            </w:r>
          </w:p>
        </w:tc>
        <w:tc>
          <w:tcPr>
            <w:tcW w:w="6584" w:type="dxa"/>
            <w:tcBorders>
              <w:top w:val="single" w:sz="4" w:space="0" w:color="000000"/>
              <w:left w:val="single" w:sz="4" w:space="0" w:color="000000"/>
              <w:bottom w:val="single" w:sz="4" w:space="0" w:color="000000"/>
              <w:right w:val="single" w:sz="4" w:space="0" w:color="000000"/>
            </w:tcBorders>
          </w:tcPr>
          <w:p w14:paraId="3402EDE8" w14:textId="77777777" w:rsidR="0010398B" w:rsidRDefault="00000000">
            <w:pPr>
              <w:spacing w:after="0" w:line="259" w:lineRule="auto"/>
              <w:ind w:left="0" w:right="43" w:firstLine="0"/>
              <w:jc w:val="center"/>
            </w:pPr>
            <w:r>
              <w:rPr>
                <w:b/>
              </w:rPr>
              <w:t xml:space="preserve">Description </w:t>
            </w:r>
          </w:p>
        </w:tc>
      </w:tr>
      <w:tr w:rsidR="0010398B" w14:paraId="27E988E8" w14:textId="77777777">
        <w:trPr>
          <w:trHeight w:val="1114"/>
        </w:trPr>
        <w:tc>
          <w:tcPr>
            <w:tcW w:w="1983" w:type="dxa"/>
            <w:tcBorders>
              <w:top w:val="single" w:sz="4" w:space="0" w:color="000000"/>
              <w:left w:val="single" w:sz="4" w:space="0" w:color="000000"/>
              <w:bottom w:val="single" w:sz="4" w:space="0" w:color="000000"/>
              <w:right w:val="single" w:sz="4" w:space="0" w:color="000000"/>
            </w:tcBorders>
          </w:tcPr>
          <w:p w14:paraId="5C56B19E" w14:textId="77777777" w:rsidR="0010398B" w:rsidRDefault="00000000">
            <w:pPr>
              <w:spacing w:after="0" w:line="259" w:lineRule="auto"/>
              <w:ind w:left="0" w:right="0" w:firstLine="0"/>
              <w:jc w:val="left"/>
            </w:pPr>
            <w:r>
              <w:t xml:space="preserve">Renewable Energy </w:t>
            </w:r>
          </w:p>
        </w:tc>
        <w:tc>
          <w:tcPr>
            <w:tcW w:w="6584" w:type="dxa"/>
            <w:tcBorders>
              <w:top w:val="single" w:sz="4" w:space="0" w:color="000000"/>
              <w:left w:val="single" w:sz="4" w:space="0" w:color="000000"/>
              <w:bottom w:val="single" w:sz="4" w:space="0" w:color="000000"/>
              <w:right w:val="single" w:sz="4" w:space="0" w:color="000000"/>
            </w:tcBorders>
          </w:tcPr>
          <w:p w14:paraId="04E8E014" w14:textId="77777777" w:rsidR="0010398B" w:rsidRDefault="00000000">
            <w:pPr>
              <w:numPr>
                <w:ilvl w:val="0"/>
                <w:numId w:val="6"/>
              </w:numPr>
              <w:spacing w:after="0" w:line="242" w:lineRule="auto"/>
              <w:ind w:right="0" w:firstLine="0"/>
              <w:jc w:val="left"/>
            </w:pPr>
            <w:r>
              <w:t xml:space="preserve">Solar/wind/biomass/hydropower energy projects that integrate energy generation and storage. </w:t>
            </w:r>
          </w:p>
          <w:p w14:paraId="74E92565" w14:textId="77777777" w:rsidR="0010398B" w:rsidRDefault="00000000">
            <w:pPr>
              <w:spacing w:after="22" w:line="259" w:lineRule="auto"/>
              <w:ind w:left="0" w:right="0" w:firstLine="0"/>
              <w:jc w:val="left"/>
            </w:pPr>
            <w:r>
              <w:t xml:space="preserve"> </w:t>
            </w:r>
          </w:p>
          <w:p w14:paraId="2F4C947F" w14:textId="77777777" w:rsidR="0010398B" w:rsidRDefault="00000000">
            <w:pPr>
              <w:numPr>
                <w:ilvl w:val="0"/>
                <w:numId w:val="6"/>
              </w:numPr>
              <w:spacing w:after="0" w:line="259" w:lineRule="auto"/>
              <w:ind w:right="0" w:firstLine="0"/>
              <w:jc w:val="left"/>
            </w:pPr>
            <w:r>
              <w:t xml:space="preserve">Incentivizing adoption of renewable energy. </w:t>
            </w:r>
          </w:p>
        </w:tc>
      </w:tr>
      <w:tr w:rsidR="0010398B" w14:paraId="4223512D" w14:textId="77777777">
        <w:trPr>
          <w:trHeight w:val="2770"/>
        </w:trPr>
        <w:tc>
          <w:tcPr>
            <w:tcW w:w="1983" w:type="dxa"/>
            <w:tcBorders>
              <w:top w:val="single" w:sz="4" w:space="0" w:color="000000"/>
              <w:left w:val="single" w:sz="4" w:space="0" w:color="000000"/>
              <w:bottom w:val="single" w:sz="4" w:space="0" w:color="000000"/>
              <w:right w:val="single" w:sz="4" w:space="0" w:color="000000"/>
            </w:tcBorders>
          </w:tcPr>
          <w:p w14:paraId="4535EBAC" w14:textId="77777777" w:rsidR="0010398B" w:rsidRDefault="00000000">
            <w:pPr>
              <w:spacing w:after="0" w:line="259" w:lineRule="auto"/>
              <w:ind w:left="0" w:right="0" w:firstLine="0"/>
            </w:pPr>
            <w:r>
              <w:t xml:space="preserve">Energy Efficiency </w:t>
            </w:r>
          </w:p>
        </w:tc>
        <w:tc>
          <w:tcPr>
            <w:tcW w:w="6584" w:type="dxa"/>
            <w:tcBorders>
              <w:top w:val="single" w:sz="4" w:space="0" w:color="000000"/>
              <w:left w:val="single" w:sz="4" w:space="0" w:color="000000"/>
              <w:bottom w:val="single" w:sz="4" w:space="0" w:color="000000"/>
              <w:right w:val="single" w:sz="4" w:space="0" w:color="000000"/>
            </w:tcBorders>
          </w:tcPr>
          <w:p w14:paraId="409EF296" w14:textId="77777777" w:rsidR="0010398B" w:rsidRDefault="00000000">
            <w:pPr>
              <w:numPr>
                <w:ilvl w:val="0"/>
                <w:numId w:val="7"/>
              </w:numPr>
              <w:spacing w:after="0" w:line="242" w:lineRule="auto"/>
              <w:ind w:right="0" w:firstLine="0"/>
              <w:jc w:val="left"/>
            </w:pPr>
            <w:r>
              <w:t xml:space="preserve">Design and construction of energy-efficient and </w:t>
            </w:r>
            <w:proofErr w:type="spellStart"/>
            <w:r>
              <w:t>energysaving</w:t>
            </w:r>
            <w:proofErr w:type="spellEnd"/>
            <w:r>
              <w:t xml:space="preserve"> systems and installations in buildings and properties. </w:t>
            </w:r>
          </w:p>
          <w:p w14:paraId="2CCD3AD0" w14:textId="77777777" w:rsidR="0010398B" w:rsidRDefault="00000000">
            <w:pPr>
              <w:spacing w:after="0" w:line="259" w:lineRule="auto"/>
              <w:ind w:left="0" w:right="0" w:firstLine="0"/>
              <w:jc w:val="left"/>
            </w:pPr>
            <w:r>
              <w:t xml:space="preserve"> </w:t>
            </w:r>
          </w:p>
          <w:p w14:paraId="5855FAA1" w14:textId="77777777" w:rsidR="0010398B" w:rsidRDefault="00000000">
            <w:pPr>
              <w:numPr>
                <w:ilvl w:val="0"/>
                <w:numId w:val="7"/>
              </w:numPr>
              <w:spacing w:after="4" w:line="238" w:lineRule="auto"/>
              <w:ind w:right="0" w:firstLine="0"/>
              <w:jc w:val="left"/>
            </w:pPr>
            <w:r>
              <w:t>Supporting lighting improvements (</w:t>
            </w:r>
            <w:proofErr w:type="gramStart"/>
            <w:r>
              <w:t>e.g.</w:t>
            </w:r>
            <w:proofErr w:type="gramEnd"/>
            <w:r>
              <w:t xml:space="preserve"> replacement with LEDs). </w:t>
            </w:r>
          </w:p>
          <w:p w14:paraId="757CCDBF" w14:textId="77777777" w:rsidR="0010398B" w:rsidRDefault="00000000">
            <w:pPr>
              <w:spacing w:after="3" w:line="259" w:lineRule="auto"/>
              <w:ind w:left="0" w:right="0" w:firstLine="0"/>
              <w:jc w:val="left"/>
            </w:pPr>
            <w:r>
              <w:t xml:space="preserve"> </w:t>
            </w:r>
          </w:p>
          <w:p w14:paraId="4FEE21BB" w14:textId="77777777" w:rsidR="0010398B" w:rsidRDefault="00000000">
            <w:pPr>
              <w:numPr>
                <w:ilvl w:val="0"/>
                <w:numId w:val="7"/>
              </w:numPr>
              <w:spacing w:after="0" w:line="242" w:lineRule="auto"/>
              <w:ind w:right="0" w:firstLine="0"/>
              <w:jc w:val="left"/>
            </w:pPr>
            <w:r>
              <w:t xml:space="preserve">Supporting construction of new low-carbon buildings as well as energy-efficiency retrofits to existing buildings. </w:t>
            </w:r>
          </w:p>
          <w:p w14:paraId="7D90DAD2" w14:textId="77777777" w:rsidR="0010398B" w:rsidRDefault="00000000">
            <w:pPr>
              <w:spacing w:after="22" w:line="259" w:lineRule="auto"/>
              <w:ind w:left="0" w:right="0" w:firstLine="0"/>
              <w:jc w:val="left"/>
            </w:pPr>
            <w:r>
              <w:t xml:space="preserve"> </w:t>
            </w:r>
          </w:p>
          <w:p w14:paraId="3927ACF7" w14:textId="77777777" w:rsidR="0010398B" w:rsidRDefault="00000000">
            <w:pPr>
              <w:numPr>
                <w:ilvl w:val="0"/>
                <w:numId w:val="7"/>
              </w:numPr>
              <w:spacing w:after="0" w:line="259" w:lineRule="auto"/>
              <w:ind w:right="0" w:firstLine="0"/>
              <w:jc w:val="left"/>
            </w:pPr>
            <w:r>
              <w:t xml:space="preserve">Projects to reduce electricity grid losses. </w:t>
            </w:r>
          </w:p>
        </w:tc>
      </w:tr>
      <w:tr w:rsidR="0010398B" w14:paraId="61D63613" w14:textId="77777777">
        <w:trPr>
          <w:trHeight w:val="1114"/>
        </w:trPr>
        <w:tc>
          <w:tcPr>
            <w:tcW w:w="1983" w:type="dxa"/>
            <w:tcBorders>
              <w:top w:val="single" w:sz="4" w:space="0" w:color="000000"/>
              <w:left w:val="single" w:sz="4" w:space="0" w:color="000000"/>
              <w:bottom w:val="single" w:sz="4" w:space="0" w:color="000000"/>
              <w:right w:val="single" w:sz="4" w:space="0" w:color="000000"/>
            </w:tcBorders>
          </w:tcPr>
          <w:p w14:paraId="5FEE1632" w14:textId="77777777" w:rsidR="0010398B" w:rsidRDefault="00000000">
            <w:pPr>
              <w:spacing w:after="0" w:line="259" w:lineRule="auto"/>
              <w:ind w:left="0" w:right="0" w:firstLine="0"/>
              <w:jc w:val="left"/>
            </w:pPr>
            <w:r>
              <w:t xml:space="preserve">Clean </w:t>
            </w:r>
          </w:p>
          <w:p w14:paraId="4BD656C1" w14:textId="77777777" w:rsidR="0010398B" w:rsidRDefault="00000000">
            <w:pPr>
              <w:spacing w:after="0" w:line="259" w:lineRule="auto"/>
              <w:ind w:left="0" w:right="0" w:firstLine="0"/>
              <w:jc w:val="left"/>
            </w:pPr>
            <w:r>
              <w:t xml:space="preserve">Transportation </w:t>
            </w:r>
          </w:p>
        </w:tc>
        <w:tc>
          <w:tcPr>
            <w:tcW w:w="6584" w:type="dxa"/>
            <w:tcBorders>
              <w:top w:val="single" w:sz="4" w:space="0" w:color="000000"/>
              <w:left w:val="single" w:sz="4" w:space="0" w:color="000000"/>
              <w:bottom w:val="single" w:sz="4" w:space="0" w:color="000000"/>
              <w:right w:val="single" w:sz="4" w:space="0" w:color="000000"/>
            </w:tcBorders>
          </w:tcPr>
          <w:p w14:paraId="78CAF4BD" w14:textId="77777777" w:rsidR="0010398B" w:rsidRDefault="00000000">
            <w:pPr>
              <w:numPr>
                <w:ilvl w:val="0"/>
                <w:numId w:val="8"/>
              </w:numPr>
              <w:spacing w:after="0" w:line="259" w:lineRule="auto"/>
              <w:ind w:right="0" w:firstLine="0"/>
              <w:jc w:val="left"/>
            </w:pPr>
            <w:r>
              <w:t xml:space="preserve">Projects promoting electrification of transportation. </w:t>
            </w:r>
          </w:p>
          <w:p w14:paraId="1D1BF391" w14:textId="77777777" w:rsidR="0010398B" w:rsidRDefault="00000000">
            <w:pPr>
              <w:spacing w:after="0" w:line="259" w:lineRule="auto"/>
              <w:ind w:left="0" w:right="0" w:firstLine="0"/>
              <w:jc w:val="left"/>
            </w:pPr>
            <w:r>
              <w:t xml:space="preserve"> </w:t>
            </w:r>
          </w:p>
          <w:p w14:paraId="545BD3B9" w14:textId="77777777" w:rsidR="0010398B" w:rsidRDefault="00000000">
            <w:pPr>
              <w:numPr>
                <w:ilvl w:val="0"/>
                <w:numId w:val="8"/>
              </w:numPr>
              <w:spacing w:after="0" w:line="259" w:lineRule="auto"/>
              <w:ind w:right="0" w:firstLine="0"/>
              <w:jc w:val="left"/>
            </w:pPr>
            <w:r>
              <w:t xml:space="preserve">Adoption of clean fuels like electric vehicles including building charging infrastructure. </w:t>
            </w:r>
          </w:p>
        </w:tc>
      </w:tr>
      <w:tr w:rsidR="0010398B" w14:paraId="39C7EFF0" w14:textId="77777777">
        <w:trPr>
          <w:trHeight w:val="562"/>
        </w:trPr>
        <w:tc>
          <w:tcPr>
            <w:tcW w:w="1983" w:type="dxa"/>
            <w:tcBorders>
              <w:top w:val="single" w:sz="4" w:space="0" w:color="000000"/>
              <w:left w:val="single" w:sz="4" w:space="0" w:color="000000"/>
              <w:bottom w:val="single" w:sz="4" w:space="0" w:color="000000"/>
              <w:right w:val="single" w:sz="4" w:space="0" w:color="000000"/>
            </w:tcBorders>
          </w:tcPr>
          <w:p w14:paraId="71E556E2" w14:textId="77777777" w:rsidR="0010398B" w:rsidRDefault="00000000">
            <w:pPr>
              <w:spacing w:after="0" w:line="259" w:lineRule="auto"/>
              <w:ind w:left="0" w:right="0" w:firstLine="0"/>
            </w:pPr>
            <w:r>
              <w:t xml:space="preserve">Climate Change </w:t>
            </w:r>
          </w:p>
          <w:p w14:paraId="06431018" w14:textId="77777777" w:rsidR="0010398B" w:rsidRDefault="00000000">
            <w:pPr>
              <w:spacing w:after="0" w:line="259" w:lineRule="auto"/>
              <w:ind w:left="0" w:right="0" w:firstLine="0"/>
              <w:jc w:val="left"/>
            </w:pPr>
            <w:r>
              <w:t xml:space="preserve">Adaptation </w:t>
            </w:r>
          </w:p>
        </w:tc>
        <w:tc>
          <w:tcPr>
            <w:tcW w:w="6584" w:type="dxa"/>
            <w:tcBorders>
              <w:top w:val="single" w:sz="4" w:space="0" w:color="000000"/>
              <w:left w:val="single" w:sz="4" w:space="0" w:color="000000"/>
              <w:bottom w:val="single" w:sz="4" w:space="0" w:color="000000"/>
              <w:right w:val="single" w:sz="4" w:space="0" w:color="000000"/>
            </w:tcBorders>
          </w:tcPr>
          <w:p w14:paraId="55CD2316" w14:textId="77777777" w:rsidR="0010398B" w:rsidRDefault="00000000">
            <w:pPr>
              <w:spacing w:after="0" w:line="259" w:lineRule="auto"/>
              <w:ind w:left="0" w:right="0" w:firstLine="0"/>
              <w:jc w:val="left"/>
            </w:pPr>
            <w:r>
              <w:t xml:space="preserve">• Projects aimed at making infrastructure more resilient to impacts of climate change. </w:t>
            </w:r>
          </w:p>
        </w:tc>
      </w:tr>
      <w:tr w:rsidR="0010398B" w14:paraId="1BC1FD0B" w14:textId="77777777">
        <w:trPr>
          <w:trHeight w:val="2219"/>
        </w:trPr>
        <w:tc>
          <w:tcPr>
            <w:tcW w:w="1983" w:type="dxa"/>
            <w:tcBorders>
              <w:top w:val="single" w:sz="4" w:space="0" w:color="000000"/>
              <w:left w:val="single" w:sz="4" w:space="0" w:color="000000"/>
              <w:bottom w:val="single" w:sz="4" w:space="0" w:color="000000"/>
              <w:right w:val="single" w:sz="4" w:space="0" w:color="000000"/>
            </w:tcBorders>
          </w:tcPr>
          <w:p w14:paraId="464CA813" w14:textId="77777777" w:rsidR="0010398B" w:rsidRDefault="00000000">
            <w:pPr>
              <w:spacing w:after="0" w:line="259" w:lineRule="auto"/>
              <w:ind w:left="0" w:right="0" w:firstLine="0"/>
              <w:jc w:val="left"/>
            </w:pPr>
            <w:r>
              <w:t xml:space="preserve">Sustainable </w:t>
            </w:r>
          </w:p>
          <w:p w14:paraId="05D8AB3C" w14:textId="77777777" w:rsidR="0010398B" w:rsidRDefault="00000000">
            <w:pPr>
              <w:spacing w:after="0" w:line="259" w:lineRule="auto"/>
              <w:ind w:left="0" w:right="0" w:firstLine="0"/>
            </w:pPr>
            <w:r>
              <w:t xml:space="preserve">Water and Waste </w:t>
            </w:r>
          </w:p>
          <w:p w14:paraId="642DD777" w14:textId="77777777" w:rsidR="0010398B" w:rsidRDefault="00000000">
            <w:pPr>
              <w:spacing w:after="0" w:line="259" w:lineRule="auto"/>
              <w:ind w:left="0" w:right="0" w:firstLine="0"/>
              <w:jc w:val="left"/>
            </w:pPr>
            <w:r>
              <w:t xml:space="preserve">Management </w:t>
            </w:r>
          </w:p>
        </w:tc>
        <w:tc>
          <w:tcPr>
            <w:tcW w:w="6584" w:type="dxa"/>
            <w:tcBorders>
              <w:top w:val="single" w:sz="4" w:space="0" w:color="000000"/>
              <w:left w:val="single" w:sz="4" w:space="0" w:color="000000"/>
              <w:bottom w:val="single" w:sz="4" w:space="0" w:color="000000"/>
              <w:right w:val="single" w:sz="4" w:space="0" w:color="000000"/>
            </w:tcBorders>
          </w:tcPr>
          <w:p w14:paraId="4DAFD2B0" w14:textId="77777777" w:rsidR="0010398B" w:rsidRDefault="00000000">
            <w:pPr>
              <w:numPr>
                <w:ilvl w:val="0"/>
                <w:numId w:val="9"/>
              </w:numPr>
              <w:spacing w:after="0" w:line="259" w:lineRule="auto"/>
              <w:ind w:right="0" w:firstLine="0"/>
              <w:jc w:val="left"/>
            </w:pPr>
            <w:r>
              <w:t xml:space="preserve">Promoting water efficient irrigation systems. </w:t>
            </w:r>
          </w:p>
          <w:p w14:paraId="6D327756" w14:textId="77777777" w:rsidR="0010398B" w:rsidRDefault="00000000">
            <w:pPr>
              <w:spacing w:after="0" w:line="259" w:lineRule="auto"/>
              <w:ind w:left="0" w:right="0" w:firstLine="0"/>
              <w:jc w:val="left"/>
            </w:pPr>
            <w:r>
              <w:t xml:space="preserve"> </w:t>
            </w:r>
          </w:p>
          <w:p w14:paraId="4419106F" w14:textId="77777777" w:rsidR="0010398B" w:rsidRDefault="00000000">
            <w:pPr>
              <w:numPr>
                <w:ilvl w:val="0"/>
                <w:numId w:val="9"/>
              </w:numPr>
              <w:spacing w:after="0" w:line="242" w:lineRule="auto"/>
              <w:ind w:right="0" w:firstLine="0"/>
              <w:jc w:val="left"/>
            </w:pPr>
            <w:r>
              <w:t xml:space="preserve">Installation/upgradation of wastewater infrastructure including transport, </w:t>
            </w:r>
            <w:proofErr w:type="gramStart"/>
            <w:r>
              <w:t>treatment</w:t>
            </w:r>
            <w:proofErr w:type="gramEnd"/>
            <w:r>
              <w:t xml:space="preserve"> and disposal systems. </w:t>
            </w:r>
          </w:p>
          <w:p w14:paraId="10984546" w14:textId="77777777" w:rsidR="0010398B" w:rsidRDefault="00000000">
            <w:pPr>
              <w:spacing w:after="22" w:line="259" w:lineRule="auto"/>
              <w:ind w:left="0" w:right="0" w:firstLine="0"/>
              <w:jc w:val="left"/>
            </w:pPr>
            <w:r>
              <w:t xml:space="preserve"> </w:t>
            </w:r>
          </w:p>
          <w:p w14:paraId="3CA644D4" w14:textId="77777777" w:rsidR="0010398B" w:rsidRDefault="00000000">
            <w:pPr>
              <w:numPr>
                <w:ilvl w:val="0"/>
                <w:numId w:val="9"/>
              </w:numPr>
              <w:spacing w:after="0" w:line="259" w:lineRule="auto"/>
              <w:ind w:right="0" w:firstLine="0"/>
              <w:jc w:val="left"/>
            </w:pPr>
            <w:r>
              <w:t xml:space="preserve">Water resources conservation. </w:t>
            </w:r>
          </w:p>
          <w:p w14:paraId="51AB4DE9" w14:textId="77777777" w:rsidR="0010398B" w:rsidRDefault="00000000">
            <w:pPr>
              <w:spacing w:after="22" w:line="259" w:lineRule="auto"/>
              <w:ind w:left="0" w:right="0" w:firstLine="0"/>
              <w:jc w:val="left"/>
            </w:pPr>
            <w:r>
              <w:t xml:space="preserve"> </w:t>
            </w:r>
          </w:p>
          <w:p w14:paraId="33D8B5C4" w14:textId="77777777" w:rsidR="0010398B" w:rsidRDefault="00000000">
            <w:pPr>
              <w:numPr>
                <w:ilvl w:val="0"/>
                <w:numId w:val="9"/>
              </w:numPr>
              <w:spacing w:after="0" w:line="259" w:lineRule="auto"/>
              <w:ind w:right="0" w:firstLine="0"/>
              <w:jc w:val="left"/>
            </w:pPr>
            <w:r>
              <w:t xml:space="preserve">Flood defence systems. </w:t>
            </w:r>
          </w:p>
        </w:tc>
      </w:tr>
      <w:tr w:rsidR="0010398B" w14:paraId="004B6357" w14:textId="77777777">
        <w:trPr>
          <w:trHeight w:val="1114"/>
        </w:trPr>
        <w:tc>
          <w:tcPr>
            <w:tcW w:w="1983" w:type="dxa"/>
            <w:tcBorders>
              <w:top w:val="single" w:sz="4" w:space="0" w:color="000000"/>
              <w:left w:val="single" w:sz="4" w:space="0" w:color="000000"/>
              <w:bottom w:val="single" w:sz="4" w:space="0" w:color="000000"/>
              <w:right w:val="single" w:sz="4" w:space="0" w:color="000000"/>
            </w:tcBorders>
          </w:tcPr>
          <w:p w14:paraId="7C15447E" w14:textId="77777777" w:rsidR="0010398B" w:rsidRDefault="00000000">
            <w:pPr>
              <w:spacing w:after="0" w:line="259" w:lineRule="auto"/>
              <w:ind w:left="0" w:right="0" w:firstLine="0"/>
              <w:jc w:val="left"/>
            </w:pPr>
            <w:r>
              <w:t xml:space="preserve">Pollution </w:t>
            </w:r>
          </w:p>
          <w:p w14:paraId="56F18A23" w14:textId="77777777" w:rsidR="0010398B" w:rsidRDefault="00000000">
            <w:pPr>
              <w:tabs>
                <w:tab w:val="right" w:pos="1940"/>
              </w:tabs>
              <w:spacing w:after="0" w:line="259" w:lineRule="auto"/>
              <w:ind w:left="0" w:right="0" w:firstLine="0"/>
              <w:jc w:val="left"/>
            </w:pPr>
            <w:r>
              <w:t xml:space="preserve">Prevention </w:t>
            </w:r>
            <w:r>
              <w:tab/>
              <w:t xml:space="preserve">and </w:t>
            </w:r>
          </w:p>
          <w:p w14:paraId="0B4D3E01" w14:textId="77777777" w:rsidR="0010398B" w:rsidRDefault="00000000">
            <w:pPr>
              <w:spacing w:after="0" w:line="259" w:lineRule="auto"/>
              <w:ind w:left="0" w:right="0" w:firstLine="0"/>
              <w:jc w:val="left"/>
            </w:pPr>
            <w:r>
              <w:t xml:space="preserve">Control </w:t>
            </w:r>
          </w:p>
        </w:tc>
        <w:tc>
          <w:tcPr>
            <w:tcW w:w="6584" w:type="dxa"/>
            <w:tcBorders>
              <w:top w:val="single" w:sz="4" w:space="0" w:color="000000"/>
              <w:left w:val="single" w:sz="4" w:space="0" w:color="000000"/>
              <w:bottom w:val="single" w:sz="4" w:space="0" w:color="000000"/>
              <w:right w:val="single" w:sz="4" w:space="0" w:color="000000"/>
            </w:tcBorders>
          </w:tcPr>
          <w:p w14:paraId="2D50654F" w14:textId="77777777" w:rsidR="0010398B" w:rsidRDefault="00000000">
            <w:pPr>
              <w:spacing w:after="0" w:line="259" w:lineRule="auto"/>
              <w:ind w:left="0" w:right="48" w:firstLine="0"/>
            </w:pPr>
            <w:r>
              <w:t xml:space="preserve">• Projects targeting reduction of air emissions, greenhouse gas control, soil remediation, waste management, waste prevention, waste recycling, waste reduction and energy/emission-efficient waste-to-energy*. </w:t>
            </w:r>
          </w:p>
        </w:tc>
      </w:tr>
      <w:tr w:rsidR="0010398B" w14:paraId="67BF868C" w14:textId="77777777">
        <w:trPr>
          <w:trHeight w:val="840"/>
        </w:trPr>
        <w:tc>
          <w:tcPr>
            <w:tcW w:w="1983" w:type="dxa"/>
            <w:tcBorders>
              <w:top w:val="single" w:sz="4" w:space="0" w:color="000000"/>
              <w:left w:val="single" w:sz="4" w:space="0" w:color="000000"/>
              <w:bottom w:val="single" w:sz="4" w:space="0" w:color="000000"/>
              <w:right w:val="single" w:sz="4" w:space="0" w:color="000000"/>
            </w:tcBorders>
          </w:tcPr>
          <w:p w14:paraId="672EB9B3" w14:textId="77777777" w:rsidR="0010398B" w:rsidRDefault="00000000">
            <w:pPr>
              <w:spacing w:after="0" w:line="259" w:lineRule="auto"/>
              <w:ind w:left="0" w:right="0" w:firstLine="0"/>
              <w:jc w:val="left"/>
            </w:pPr>
            <w:r>
              <w:t xml:space="preserve">Green Buildings </w:t>
            </w:r>
          </w:p>
        </w:tc>
        <w:tc>
          <w:tcPr>
            <w:tcW w:w="6584" w:type="dxa"/>
            <w:tcBorders>
              <w:top w:val="single" w:sz="4" w:space="0" w:color="000000"/>
              <w:left w:val="single" w:sz="4" w:space="0" w:color="000000"/>
              <w:bottom w:val="single" w:sz="4" w:space="0" w:color="000000"/>
              <w:right w:val="single" w:sz="4" w:space="0" w:color="000000"/>
            </w:tcBorders>
          </w:tcPr>
          <w:p w14:paraId="0696F19B" w14:textId="77777777" w:rsidR="0010398B" w:rsidRDefault="00000000">
            <w:pPr>
              <w:spacing w:after="0" w:line="259" w:lineRule="auto"/>
              <w:ind w:left="0" w:right="50" w:firstLine="0"/>
            </w:pPr>
            <w:r>
              <w:t xml:space="preserve">• Projects related to buildings that meet regional, </w:t>
            </w:r>
            <w:proofErr w:type="gramStart"/>
            <w:r>
              <w:t>national</w:t>
            </w:r>
            <w:proofErr w:type="gramEnd"/>
            <w:r>
              <w:t xml:space="preserve"> or internationally recognized standards or certifications for environmental performance. </w:t>
            </w:r>
          </w:p>
        </w:tc>
      </w:tr>
      <w:tr w:rsidR="0010398B" w14:paraId="0040DB3F" w14:textId="77777777">
        <w:trPr>
          <w:trHeight w:val="1940"/>
        </w:trPr>
        <w:tc>
          <w:tcPr>
            <w:tcW w:w="1983" w:type="dxa"/>
            <w:tcBorders>
              <w:top w:val="single" w:sz="4" w:space="0" w:color="000000"/>
              <w:left w:val="single" w:sz="4" w:space="0" w:color="000000"/>
              <w:bottom w:val="single" w:sz="4" w:space="0" w:color="000000"/>
              <w:right w:val="single" w:sz="4" w:space="0" w:color="000000"/>
            </w:tcBorders>
          </w:tcPr>
          <w:p w14:paraId="39998E63" w14:textId="77777777" w:rsidR="0010398B" w:rsidRDefault="00000000">
            <w:pPr>
              <w:spacing w:after="0" w:line="259" w:lineRule="auto"/>
              <w:ind w:left="0" w:right="0" w:firstLine="0"/>
              <w:jc w:val="left"/>
            </w:pPr>
            <w:r>
              <w:lastRenderedPageBreak/>
              <w:t xml:space="preserve">Sustainable </w:t>
            </w:r>
          </w:p>
          <w:p w14:paraId="52F84A86" w14:textId="77777777" w:rsidR="0010398B" w:rsidRDefault="00000000">
            <w:pPr>
              <w:spacing w:after="3" w:line="240" w:lineRule="auto"/>
              <w:ind w:left="0" w:right="46" w:firstLine="0"/>
            </w:pPr>
            <w:r>
              <w:t xml:space="preserve">Management of Living Natural Resources and </w:t>
            </w:r>
          </w:p>
          <w:p w14:paraId="1A4FD95D" w14:textId="77777777" w:rsidR="0010398B" w:rsidRDefault="00000000">
            <w:pPr>
              <w:spacing w:after="0" w:line="259" w:lineRule="auto"/>
              <w:ind w:left="0" w:right="0" w:firstLine="0"/>
              <w:jc w:val="left"/>
            </w:pPr>
            <w:r>
              <w:t xml:space="preserve">Land Use </w:t>
            </w:r>
          </w:p>
        </w:tc>
        <w:tc>
          <w:tcPr>
            <w:tcW w:w="6584" w:type="dxa"/>
            <w:tcBorders>
              <w:top w:val="single" w:sz="4" w:space="0" w:color="000000"/>
              <w:left w:val="single" w:sz="4" w:space="0" w:color="000000"/>
              <w:bottom w:val="single" w:sz="4" w:space="0" w:color="000000"/>
              <w:right w:val="single" w:sz="4" w:space="0" w:color="000000"/>
            </w:tcBorders>
          </w:tcPr>
          <w:p w14:paraId="045280BB" w14:textId="77777777" w:rsidR="0010398B" w:rsidRDefault="00000000">
            <w:pPr>
              <w:numPr>
                <w:ilvl w:val="0"/>
                <w:numId w:val="10"/>
              </w:numPr>
              <w:spacing w:after="5" w:line="238" w:lineRule="auto"/>
              <w:ind w:right="0" w:firstLine="0"/>
              <w:jc w:val="left"/>
            </w:pPr>
            <w:r>
              <w:t xml:space="preserve">Environmentally sustainable management of agriculture, animal husbandry, </w:t>
            </w:r>
            <w:proofErr w:type="gramStart"/>
            <w:r>
              <w:t>fishery</w:t>
            </w:r>
            <w:proofErr w:type="gramEnd"/>
            <w:r>
              <w:t xml:space="preserve"> and aquaculture. </w:t>
            </w:r>
          </w:p>
          <w:p w14:paraId="6C214565" w14:textId="77777777" w:rsidR="0010398B" w:rsidRDefault="00000000">
            <w:pPr>
              <w:spacing w:after="0" w:line="259" w:lineRule="auto"/>
              <w:ind w:left="0" w:right="0" w:firstLine="0"/>
              <w:jc w:val="left"/>
            </w:pPr>
            <w:r>
              <w:t xml:space="preserve"> </w:t>
            </w:r>
          </w:p>
          <w:p w14:paraId="53702E20" w14:textId="77777777" w:rsidR="0010398B" w:rsidRDefault="00000000">
            <w:pPr>
              <w:numPr>
                <w:ilvl w:val="0"/>
                <w:numId w:val="10"/>
              </w:numPr>
              <w:spacing w:after="0" w:line="243" w:lineRule="auto"/>
              <w:ind w:right="0" w:firstLine="0"/>
              <w:jc w:val="left"/>
            </w:pPr>
            <w:r>
              <w:t xml:space="preserve">Sustainable forestry management including afforestation/reforestation. </w:t>
            </w:r>
          </w:p>
          <w:p w14:paraId="11A653F9" w14:textId="77777777" w:rsidR="0010398B" w:rsidRDefault="00000000">
            <w:pPr>
              <w:spacing w:after="0" w:line="259" w:lineRule="auto"/>
              <w:ind w:left="0" w:right="0" w:firstLine="0"/>
              <w:jc w:val="left"/>
            </w:pPr>
            <w:r>
              <w:t xml:space="preserve"> </w:t>
            </w:r>
          </w:p>
          <w:p w14:paraId="34F042D6" w14:textId="77777777" w:rsidR="0010398B" w:rsidRDefault="00000000">
            <w:pPr>
              <w:numPr>
                <w:ilvl w:val="0"/>
                <w:numId w:val="10"/>
              </w:numPr>
              <w:spacing w:after="0" w:line="259" w:lineRule="auto"/>
              <w:ind w:right="0" w:firstLine="0"/>
              <w:jc w:val="left"/>
            </w:pPr>
            <w:r>
              <w:t xml:space="preserve">Support to certified organic farming. </w:t>
            </w:r>
          </w:p>
        </w:tc>
      </w:tr>
      <w:tr w:rsidR="0010398B" w14:paraId="56427E97" w14:textId="77777777">
        <w:trPr>
          <w:trHeight w:val="562"/>
        </w:trPr>
        <w:tc>
          <w:tcPr>
            <w:tcW w:w="1983" w:type="dxa"/>
            <w:tcBorders>
              <w:top w:val="single" w:sz="4" w:space="0" w:color="000000"/>
              <w:left w:val="single" w:sz="4" w:space="0" w:color="000000"/>
              <w:bottom w:val="single" w:sz="4" w:space="0" w:color="000000"/>
              <w:right w:val="single" w:sz="4" w:space="0" w:color="000000"/>
            </w:tcBorders>
          </w:tcPr>
          <w:p w14:paraId="5327A8A6" w14:textId="77777777" w:rsidR="0010398B" w:rsidRDefault="0010398B">
            <w:pPr>
              <w:spacing w:after="160" w:line="259" w:lineRule="auto"/>
              <w:ind w:left="0" w:right="0" w:firstLine="0"/>
              <w:jc w:val="left"/>
            </w:pPr>
          </w:p>
        </w:tc>
        <w:tc>
          <w:tcPr>
            <w:tcW w:w="6584" w:type="dxa"/>
            <w:tcBorders>
              <w:top w:val="single" w:sz="4" w:space="0" w:color="000000"/>
              <w:left w:val="single" w:sz="4" w:space="0" w:color="000000"/>
              <w:bottom w:val="single" w:sz="4" w:space="0" w:color="000000"/>
              <w:right w:val="single" w:sz="4" w:space="0" w:color="000000"/>
            </w:tcBorders>
          </w:tcPr>
          <w:p w14:paraId="337DBAF4" w14:textId="77777777" w:rsidR="0010398B" w:rsidRDefault="00000000">
            <w:pPr>
              <w:spacing w:after="22" w:line="259" w:lineRule="auto"/>
              <w:ind w:left="0" w:right="0" w:firstLine="0"/>
              <w:jc w:val="left"/>
            </w:pPr>
            <w:r>
              <w:t xml:space="preserve"> </w:t>
            </w:r>
          </w:p>
          <w:p w14:paraId="7979F1E9" w14:textId="77777777" w:rsidR="0010398B" w:rsidRDefault="00000000">
            <w:pPr>
              <w:spacing w:after="0" w:line="259" w:lineRule="auto"/>
              <w:ind w:left="0" w:right="0" w:firstLine="0"/>
              <w:jc w:val="left"/>
            </w:pPr>
            <w:r>
              <w:t xml:space="preserve">• Research on living resources and biodiversity protection. </w:t>
            </w:r>
          </w:p>
        </w:tc>
      </w:tr>
      <w:tr w:rsidR="0010398B" w14:paraId="16B95308" w14:textId="77777777">
        <w:trPr>
          <w:trHeight w:val="1393"/>
        </w:trPr>
        <w:tc>
          <w:tcPr>
            <w:tcW w:w="1983" w:type="dxa"/>
            <w:tcBorders>
              <w:top w:val="single" w:sz="4" w:space="0" w:color="000000"/>
              <w:left w:val="single" w:sz="4" w:space="0" w:color="000000"/>
              <w:bottom w:val="single" w:sz="4" w:space="0" w:color="000000"/>
              <w:right w:val="single" w:sz="4" w:space="0" w:color="000000"/>
            </w:tcBorders>
          </w:tcPr>
          <w:p w14:paraId="4FFF45F0" w14:textId="77777777" w:rsidR="0010398B" w:rsidRDefault="00000000">
            <w:pPr>
              <w:tabs>
                <w:tab w:val="right" w:pos="1940"/>
              </w:tabs>
              <w:spacing w:after="0" w:line="259" w:lineRule="auto"/>
              <w:ind w:left="0" w:right="0" w:firstLine="0"/>
              <w:jc w:val="left"/>
            </w:pPr>
            <w:r>
              <w:t xml:space="preserve">Terrestrial </w:t>
            </w:r>
            <w:r>
              <w:tab/>
              <w:t xml:space="preserve">and </w:t>
            </w:r>
          </w:p>
          <w:p w14:paraId="0F2AF549" w14:textId="77777777" w:rsidR="0010398B" w:rsidRDefault="00000000">
            <w:pPr>
              <w:spacing w:after="0" w:line="259" w:lineRule="auto"/>
              <w:ind w:left="0" w:right="0" w:firstLine="0"/>
              <w:jc w:val="left"/>
            </w:pPr>
            <w:r>
              <w:t xml:space="preserve">Aquatic </w:t>
            </w:r>
          </w:p>
          <w:p w14:paraId="7E10B6F9" w14:textId="77777777" w:rsidR="0010398B" w:rsidRDefault="00000000">
            <w:pPr>
              <w:spacing w:after="0" w:line="259" w:lineRule="auto"/>
              <w:ind w:left="0" w:right="0" w:firstLine="0"/>
              <w:jc w:val="left"/>
            </w:pPr>
            <w:r>
              <w:t xml:space="preserve">Biodiversity </w:t>
            </w:r>
          </w:p>
          <w:p w14:paraId="62487D45" w14:textId="77777777" w:rsidR="0010398B" w:rsidRDefault="00000000">
            <w:pPr>
              <w:spacing w:after="0" w:line="259" w:lineRule="auto"/>
              <w:ind w:left="0" w:right="0" w:firstLine="0"/>
              <w:jc w:val="left"/>
            </w:pPr>
            <w:r>
              <w:t xml:space="preserve">Conservation </w:t>
            </w:r>
          </w:p>
        </w:tc>
        <w:tc>
          <w:tcPr>
            <w:tcW w:w="6584" w:type="dxa"/>
            <w:tcBorders>
              <w:top w:val="single" w:sz="4" w:space="0" w:color="000000"/>
              <w:left w:val="single" w:sz="4" w:space="0" w:color="000000"/>
              <w:bottom w:val="single" w:sz="4" w:space="0" w:color="000000"/>
              <w:right w:val="single" w:sz="4" w:space="0" w:color="000000"/>
            </w:tcBorders>
          </w:tcPr>
          <w:p w14:paraId="11FAA200" w14:textId="77777777" w:rsidR="0010398B" w:rsidRDefault="00000000">
            <w:pPr>
              <w:numPr>
                <w:ilvl w:val="0"/>
                <w:numId w:val="11"/>
              </w:numPr>
              <w:spacing w:after="0" w:line="259" w:lineRule="auto"/>
              <w:ind w:right="0" w:firstLine="0"/>
              <w:jc w:val="left"/>
            </w:pPr>
            <w:r>
              <w:t xml:space="preserve">Projects relating to coastal and marine environments. </w:t>
            </w:r>
          </w:p>
          <w:p w14:paraId="57259CFC" w14:textId="77777777" w:rsidR="0010398B" w:rsidRDefault="00000000">
            <w:pPr>
              <w:spacing w:after="0" w:line="259" w:lineRule="auto"/>
              <w:ind w:left="0" w:right="0" w:firstLine="0"/>
              <w:jc w:val="left"/>
            </w:pPr>
            <w:r>
              <w:t xml:space="preserve"> </w:t>
            </w:r>
          </w:p>
          <w:p w14:paraId="59045838" w14:textId="77777777" w:rsidR="0010398B" w:rsidRDefault="00000000">
            <w:pPr>
              <w:numPr>
                <w:ilvl w:val="0"/>
                <w:numId w:val="11"/>
              </w:numPr>
              <w:spacing w:after="0" w:line="259" w:lineRule="auto"/>
              <w:ind w:right="0" w:firstLine="0"/>
              <w:jc w:val="left"/>
            </w:pPr>
            <w:r>
              <w:t xml:space="preserve">Projects related to biodiversity preservation, including conservation of endangered species, </w:t>
            </w:r>
            <w:proofErr w:type="gramStart"/>
            <w:r>
              <w:t>habitats</w:t>
            </w:r>
            <w:proofErr w:type="gramEnd"/>
            <w:r>
              <w:t xml:space="preserve"> and ecosystems. </w:t>
            </w:r>
          </w:p>
        </w:tc>
      </w:tr>
      <w:tr w:rsidR="0010398B" w14:paraId="61DAF3B1" w14:textId="77777777">
        <w:trPr>
          <w:trHeight w:val="4979"/>
        </w:trPr>
        <w:tc>
          <w:tcPr>
            <w:tcW w:w="8567" w:type="dxa"/>
            <w:gridSpan w:val="2"/>
            <w:tcBorders>
              <w:top w:val="single" w:sz="4" w:space="0" w:color="000000"/>
              <w:left w:val="single" w:sz="4" w:space="0" w:color="000000"/>
              <w:bottom w:val="single" w:sz="4" w:space="0" w:color="000000"/>
              <w:right w:val="single" w:sz="4" w:space="0" w:color="000000"/>
            </w:tcBorders>
          </w:tcPr>
          <w:p w14:paraId="5EB328F4" w14:textId="77777777" w:rsidR="0010398B" w:rsidRDefault="00000000">
            <w:pPr>
              <w:spacing w:after="0" w:line="259" w:lineRule="auto"/>
              <w:ind w:left="0" w:right="0" w:firstLine="0"/>
              <w:jc w:val="left"/>
            </w:pPr>
            <w:r>
              <w:rPr>
                <w:b/>
              </w:rPr>
              <w:t>Exclusions</w:t>
            </w:r>
            <w:r>
              <w:t xml:space="preserve"> </w:t>
            </w:r>
          </w:p>
          <w:p w14:paraId="1A370AAF" w14:textId="77777777" w:rsidR="0010398B" w:rsidRDefault="00000000">
            <w:pPr>
              <w:spacing w:after="0" w:line="259" w:lineRule="auto"/>
              <w:ind w:left="0" w:right="0" w:firstLine="0"/>
              <w:jc w:val="left"/>
            </w:pPr>
            <w:r>
              <w:t xml:space="preserve"> </w:t>
            </w:r>
          </w:p>
          <w:p w14:paraId="4CA1A095" w14:textId="77777777" w:rsidR="0010398B" w:rsidRDefault="00000000">
            <w:pPr>
              <w:numPr>
                <w:ilvl w:val="0"/>
                <w:numId w:val="12"/>
              </w:numPr>
              <w:spacing w:after="0" w:line="240" w:lineRule="auto"/>
              <w:ind w:right="0" w:firstLine="0"/>
              <w:jc w:val="left"/>
            </w:pPr>
            <w:r>
              <w:t xml:space="preserve">Projects involving new or existing extraction, </w:t>
            </w:r>
            <w:proofErr w:type="gramStart"/>
            <w:r>
              <w:t>production</w:t>
            </w:r>
            <w:proofErr w:type="gramEnd"/>
            <w:r>
              <w:t xml:space="preserve"> and distribution of fossil fuels, including improvements and upgrades; or where the core energy source is fossil-fuel based. </w:t>
            </w:r>
          </w:p>
          <w:p w14:paraId="6F9A5921" w14:textId="77777777" w:rsidR="0010398B" w:rsidRDefault="00000000">
            <w:pPr>
              <w:spacing w:after="22" w:line="259" w:lineRule="auto"/>
              <w:ind w:left="0" w:right="0" w:firstLine="0"/>
              <w:jc w:val="left"/>
            </w:pPr>
            <w:r>
              <w:t xml:space="preserve"> </w:t>
            </w:r>
          </w:p>
          <w:p w14:paraId="0F5A4180" w14:textId="77777777" w:rsidR="0010398B" w:rsidRDefault="00000000">
            <w:pPr>
              <w:numPr>
                <w:ilvl w:val="0"/>
                <w:numId w:val="12"/>
              </w:numPr>
              <w:spacing w:after="0" w:line="259" w:lineRule="auto"/>
              <w:ind w:right="0" w:firstLine="0"/>
              <w:jc w:val="left"/>
            </w:pPr>
            <w:r>
              <w:t xml:space="preserve">Nuclear power generation. </w:t>
            </w:r>
          </w:p>
          <w:p w14:paraId="148F7E61" w14:textId="77777777" w:rsidR="0010398B" w:rsidRDefault="00000000">
            <w:pPr>
              <w:spacing w:after="22" w:line="259" w:lineRule="auto"/>
              <w:ind w:left="0" w:right="0" w:firstLine="0"/>
              <w:jc w:val="left"/>
            </w:pPr>
            <w:r>
              <w:t xml:space="preserve"> </w:t>
            </w:r>
          </w:p>
          <w:p w14:paraId="5FF00F86" w14:textId="77777777" w:rsidR="0010398B" w:rsidRDefault="00000000">
            <w:pPr>
              <w:numPr>
                <w:ilvl w:val="0"/>
                <w:numId w:val="12"/>
              </w:numPr>
              <w:spacing w:after="0" w:line="259" w:lineRule="auto"/>
              <w:ind w:right="0" w:firstLine="0"/>
              <w:jc w:val="left"/>
            </w:pPr>
            <w:r>
              <w:t xml:space="preserve">Direct waste incineration. </w:t>
            </w:r>
          </w:p>
          <w:p w14:paraId="1790820A" w14:textId="77777777" w:rsidR="0010398B" w:rsidRDefault="00000000">
            <w:pPr>
              <w:spacing w:after="22" w:line="259" w:lineRule="auto"/>
              <w:ind w:left="0" w:right="0" w:firstLine="0"/>
              <w:jc w:val="left"/>
            </w:pPr>
            <w:r>
              <w:t xml:space="preserve"> </w:t>
            </w:r>
          </w:p>
          <w:p w14:paraId="1DD984DD" w14:textId="77777777" w:rsidR="0010398B" w:rsidRDefault="00000000">
            <w:pPr>
              <w:numPr>
                <w:ilvl w:val="0"/>
                <w:numId w:val="12"/>
              </w:numPr>
              <w:spacing w:after="0" w:line="259" w:lineRule="auto"/>
              <w:ind w:right="0" w:firstLine="0"/>
              <w:jc w:val="left"/>
            </w:pPr>
            <w:r>
              <w:t xml:space="preserve">Alcohol, weapons, tobacco, gaming, or palm oil industries. </w:t>
            </w:r>
          </w:p>
          <w:p w14:paraId="3CCAD3D9" w14:textId="77777777" w:rsidR="0010398B" w:rsidRDefault="00000000">
            <w:pPr>
              <w:spacing w:after="0" w:line="259" w:lineRule="auto"/>
              <w:ind w:left="0" w:right="0" w:firstLine="0"/>
              <w:jc w:val="left"/>
            </w:pPr>
            <w:r>
              <w:t xml:space="preserve"> </w:t>
            </w:r>
          </w:p>
          <w:p w14:paraId="4C2E0333" w14:textId="77777777" w:rsidR="0010398B" w:rsidRDefault="00000000">
            <w:pPr>
              <w:numPr>
                <w:ilvl w:val="0"/>
                <w:numId w:val="12"/>
              </w:numPr>
              <w:spacing w:after="5" w:line="238" w:lineRule="auto"/>
              <w:ind w:right="0" w:firstLine="0"/>
              <w:jc w:val="left"/>
            </w:pPr>
            <w:r>
              <w:t xml:space="preserve">Renewable energy projects generating energy from biomass using feedstock originating from protected areas. </w:t>
            </w:r>
          </w:p>
          <w:p w14:paraId="1C3D8D6D" w14:textId="77777777" w:rsidR="0010398B" w:rsidRDefault="00000000">
            <w:pPr>
              <w:spacing w:after="17" w:line="259" w:lineRule="auto"/>
              <w:ind w:left="0" w:right="0" w:firstLine="0"/>
              <w:jc w:val="left"/>
            </w:pPr>
            <w:r>
              <w:t xml:space="preserve"> </w:t>
            </w:r>
          </w:p>
          <w:p w14:paraId="00675688" w14:textId="77777777" w:rsidR="0010398B" w:rsidRDefault="00000000">
            <w:pPr>
              <w:numPr>
                <w:ilvl w:val="0"/>
                <w:numId w:val="12"/>
              </w:numPr>
              <w:spacing w:after="0" w:line="259" w:lineRule="auto"/>
              <w:ind w:right="0" w:firstLine="0"/>
              <w:jc w:val="left"/>
            </w:pPr>
            <w:r>
              <w:t xml:space="preserve">Landfill projects. </w:t>
            </w:r>
          </w:p>
          <w:p w14:paraId="176F6145" w14:textId="77777777" w:rsidR="0010398B" w:rsidRDefault="00000000">
            <w:pPr>
              <w:spacing w:after="17" w:line="259" w:lineRule="auto"/>
              <w:ind w:left="0" w:right="0" w:firstLine="0"/>
              <w:jc w:val="left"/>
            </w:pPr>
            <w:r>
              <w:t xml:space="preserve"> </w:t>
            </w:r>
          </w:p>
          <w:p w14:paraId="26F360F2" w14:textId="77777777" w:rsidR="0010398B" w:rsidRDefault="00000000">
            <w:pPr>
              <w:numPr>
                <w:ilvl w:val="0"/>
                <w:numId w:val="12"/>
              </w:numPr>
              <w:spacing w:after="0" w:line="259" w:lineRule="auto"/>
              <w:ind w:right="0" w:firstLine="0"/>
              <w:jc w:val="left"/>
            </w:pPr>
            <w:r>
              <w:t xml:space="preserve">Hydropower plants larger than 25 MW. </w:t>
            </w:r>
          </w:p>
        </w:tc>
      </w:tr>
    </w:tbl>
    <w:p w14:paraId="27C3C02B" w14:textId="77777777" w:rsidR="0010398B" w:rsidRDefault="00000000">
      <w:pPr>
        <w:spacing w:after="134" w:line="259" w:lineRule="auto"/>
        <w:ind w:left="96" w:right="94"/>
        <w:jc w:val="left"/>
      </w:pPr>
      <w:r>
        <w:rPr>
          <w:sz w:val="20"/>
        </w:rPr>
        <w:t xml:space="preserve">*Feedback will primarily </w:t>
      </w:r>
      <w:proofErr w:type="gramStart"/>
      <w:r>
        <w:rPr>
          <w:sz w:val="20"/>
        </w:rPr>
        <w:t>include:</w:t>
      </w:r>
      <w:proofErr w:type="gramEnd"/>
      <w:r>
        <w:rPr>
          <w:sz w:val="20"/>
        </w:rPr>
        <w:t xml:space="preserve"> Sewage, manure, wastewater, bagasse, biomass, wood pellets, etc </w:t>
      </w:r>
    </w:p>
    <w:p w14:paraId="1BAFF68F" w14:textId="77777777" w:rsidR="0010398B" w:rsidRDefault="00000000">
      <w:pPr>
        <w:spacing w:after="163" w:line="259" w:lineRule="auto"/>
        <w:ind w:left="0" w:right="613" w:firstLine="0"/>
        <w:jc w:val="right"/>
      </w:pPr>
      <w:r>
        <w:t xml:space="preserve"> </w:t>
      </w:r>
    </w:p>
    <w:p w14:paraId="4892839F" w14:textId="77777777" w:rsidR="0010398B" w:rsidRDefault="00000000">
      <w:pPr>
        <w:spacing w:after="158" w:line="259" w:lineRule="auto"/>
        <w:ind w:left="0" w:right="613" w:firstLine="0"/>
        <w:jc w:val="right"/>
      </w:pPr>
      <w:r>
        <w:t xml:space="preserve"> </w:t>
      </w:r>
    </w:p>
    <w:p w14:paraId="37D04307" w14:textId="77777777" w:rsidR="0010398B" w:rsidRDefault="00000000">
      <w:pPr>
        <w:spacing w:after="158" w:line="259" w:lineRule="auto"/>
        <w:ind w:left="0" w:right="613" w:firstLine="0"/>
        <w:jc w:val="right"/>
      </w:pPr>
      <w:r>
        <w:t xml:space="preserve"> </w:t>
      </w:r>
    </w:p>
    <w:p w14:paraId="4BA83C55" w14:textId="77777777" w:rsidR="0010398B" w:rsidRDefault="00000000">
      <w:pPr>
        <w:spacing w:after="163" w:line="259" w:lineRule="auto"/>
        <w:ind w:left="0" w:right="613" w:firstLine="0"/>
        <w:jc w:val="right"/>
      </w:pPr>
      <w:r>
        <w:t xml:space="preserve"> </w:t>
      </w:r>
    </w:p>
    <w:p w14:paraId="101F6C16" w14:textId="77777777" w:rsidR="0010398B" w:rsidRDefault="00000000">
      <w:pPr>
        <w:spacing w:after="158" w:line="259" w:lineRule="auto"/>
        <w:ind w:left="0" w:right="613" w:firstLine="0"/>
        <w:jc w:val="right"/>
      </w:pPr>
      <w:r>
        <w:t xml:space="preserve"> </w:t>
      </w:r>
    </w:p>
    <w:p w14:paraId="20824E5A" w14:textId="77777777" w:rsidR="0010398B" w:rsidRDefault="00000000">
      <w:pPr>
        <w:spacing w:after="163" w:line="259" w:lineRule="auto"/>
        <w:ind w:left="0" w:right="613" w:firstLine="0"/>
        <w:jc w:val="right"/>
      </w:pPr>
      <w:r>
        <w:t xml:space="preserve"> </w:t>
      </w:r>
    </w:p>
    <w:p w14:paraId="42049BAD" w14:textId="77777777" w:rsidR="0010398B" w:rsidRDefault="00000000">
      <w:pPr>
        <w:spacing w:after="158" w:line="259" w:lineRule="auto"/>
        <w:ind w:left="0" w:right="613" w:firstLine="0"/>
        <w:jc w:val="right"/>
      </w:pPr>
      <w:r>
        <w:t xml:space="preserve"> </w:t>
      </w:r>
    </w:p>
    <w:p w14:paraId="45D5128A" w14:textId="77777777" w:rsidR="0010398B" w:rsidRDefault="00000000">
      <w:pPr>
        <w:spacing w:after="158" w:line="259" w:lineRule="auto"/>
        <w:ind w:left="0" w:right="613" w:firstLine="0"/>
        <w:jc w:val="right"/>
      </w:pPr>
      <w:r>
        <w:t xml:space="preserve"> </w:t>
      </w:r>
    </w:p>
    <w:p w14:paraId="1A35180B" w14:textId="77777777" w:rsidR="0010398B" w:rsidRDefault="00000000">
      <w:pPr>
        <w:spacing w:after="163" w:line="259" w:lineRule="auto"/>
        <w:ind w:left="0" w:right="613" w:firstLine="0"/>
        <w:jc w:val="right"/>
      </w:pPr>
      <w:r>
        <w:t xml:space="preserve"> </w:t>
      </w:r>
    </w:p>
    <w:p w14:paraId="01E824A8" w14:textId="77777777" w:rsidR="0010398B" w:rsidRDefault="00000000">
      <w:pPr>
        <w:spacing w:after="144" w:line="259" w:lineRule="auto"/>
        <w:ind w:left="0" w:right="613" w:firstLine="0"/>
        <w:jc w:val="right"/>
      </w:pPr>
      <w:r>
        <w:lastRenderedPageBreak/>
        <w:t xml:space="preserve"> </w:t>
      </w:r>
    </w:p>
    <w:p w14:paraId="41D2FF86" w14:textId="77777777" w:rsidR="0010398B" w:rsidRDefault="00000000">
      <w:pPr>
        <w:spacing w:after="175" w:line="259" w:lineRule="auto"/>
        <w:ind w:left="10" w:right="0" w:firstLine="0"/>
        <w:jc w:val="left"/>
      </w:pPr>
      <w:r>
        <w:rPr>
          <w:rFonts w:ascii="Calibri" w:eastAsia="Calibri" w:hAnsi="Calibri" w:cs="Calibri"/>
          <w:sz w:val="22"/>
        </w:rPr>
        <w:t xml:space="preserve"> </w:t>
      </w:r>
    </w:p>
    <w:p w14:paraId="56A17DE4" w14:textId="77777777" w:rsidR="0010398B" w:rsidRDefault="00000000">
      <w:pPr>
        <w:spacing w:after="96" w:line="259" w:lineRule="auto"/>
        <w:ind w:left="0" w:right="685" w:firstLine="0"/>
        <w:jc w:val="right"/>
      </w:pPr>
      <w:r>
        <w:rPr>
          <w:b/>
        </w:rPr>
        <w:t xml:space="preserve"> </w:t>
      </w:r>
    </w:p>
    <w:p w14:paraId="0C6765E1" w14:textId="77777777" w:rsidR="0010398B" w:rsidRDefault="00000000">
      <w:pPr>
        <w:spacing w:after="100" w:line="259" w:lineRule="auto"/>
        <w:ind w:left="0" w:right="685" w:firstLine="0"/>
        <w:jc w:val="right"/>
      </w:pPr>
      <w:r>
        <w:rPr>
          <w:b/>
        </w:rPr>
        <w:t xml:space="preserve"> </w:t>
      </w:r>
    </w:p>
    <w:p w14:paraId="75BC183D" w14:textId="77777777" w:rsidR="0010398B" w:rsidRDefault="00000000">
      <w:pPr>
        <w:spacing w:after="96" w:line="259" w:lineRule="auto"/>
        <w:ind w:left="0" w:right="685" w:firstLine="0"/>
        <w:jc w:val="right"/>
      </w:pPr>
      <w:r>
        <w:rPr>
          <w:b/>
        </w:rPr>
        <w:t xml:space="preserve"> </w:t>
      </w:r>
    </w:p>
    <w:p w14:paraId="4BFAE282" w14:textId="77777777" w:rsidR="0010398B" w:rsidRDefault="00000000">
      <w:pPr>
        <w:spacing w:after="0" w:line="259" w:lineRule="auto"/>
        <w:ind w:left="0" w:right="685" w:firstLine="0"/>
        <w:jc w:val="right"/>
      </w:pPr>
      <w:r>
        <w:rPr>
          <w:b/>
        </w:rPr>
        <w:t xml:space="preserve"> </w:t>
      </w:r>
    </w:p>
    <w:p w14:paraId="72D062ED" w14:textId="77777777" w:rsidR="0010398B" w:rsidRDefault="00000000">
      <w:pPr>
        <w:pStyle w:val="Heading3"/>
        <w:spacing w:after="0" w:line="259" w:lineRule="auto"/>
        <w:ind w:left="317" w:firstLine="7193"/>
      </w:pPr>
      <w:r>
        <w:rPr>
          <w:color w:val="000000"/>
          <w:sz w:val="24"/>
          <w:u w:val="none" w:color="000000"/>
        </w:rPr>
        <w:t xml:space="preserve">Annexure - 2 Portfolio-level information on the use of funds raised from green </w:t>
      </w:r>
      <w:proofErr w:type="gramStart"/>
      <w:r>
        <w:rPr>
          <w:color w:val="000000"/>
          <w:sz w:val="24"/>
          <w:u w:val="none" w:color="000000"/>
        </w:rPr>
        <w:t>deposits</w:t>
      </w:r>
      <w:proofErr w:type="gramEnd"/>
      <w:r>
        <w:rPr>
          <w:color w:val="000000"/>
          <w:sz w:val="24"/>
          <w:u w:val="none" w:color="000000"/>
        </w:rPr>
        <w:t xml:space="preserve"> </w:t>
      </w:r>
    </w:p>
    <w:tbl>
      <w:tblPr>
        <w:tblStyle w:val="TableGrid"/>
        <w:tblW w:w="8567" w:type="dxa"/>
        <w:tblInd w:w="240" w:type="dxa"/>
        <w:tblCellMar>
          <w:top w:w="13" w:type="dxa"/>
          <w:left w:w="43" w:type="dxa"/>
        </w:tblCellMar>
        <w:tblLook w:val="04A0" w:firstRow="1" w:lastRow="0" w:firstColumn="1" w:lastColumn="0" w:noHBand="0" w:noVBand="1"/>
      </w:tblPr>
      <w:tblGrid>
        <w:gridCol w:w="4826"/>
        <w:gridCol w:w="1133"/>
        <w:gridCol w:w="1133"/>
        <w:gridCol w:w="1475"/>
      </w:tblGrid>
      <w:tr w:rsidR="0010398B" w14:paraId="479B4BEF" w14:textId="77777777">
        <w:trPr>
          <w:trHeight w:val="289"/>
        </w:trPr>
        <w:tc>
          <w:tcPr>
            <w:tcW w:w="8567" w:type="dxa"/>
            <w:gridSpan w:val="4"/>
            <w:tcBorders>
              <w:top w:val="single" w:sz="4" w:space="0" w:color="000000"/>
              <w:left w:val="single" w:sz="4" w:space="0" w:color="000000"/>
              <w:bottom w:val="single" w:sz="4" w:space="0" w:color="000000"/>
              <w:right w:val="single" w:sz="4" w:space="0" w:color="000000"/>
            </w:tcBorders>
          </w:tcPr>
          <w:p w14:paraId="3F7005CC" w14:textId="77777777" w:rsidR="0010398B" w:rsidRDefault="00000000">
            <w:pPr>
              <w:spacing w:after="0" w:line="259" w:lineRule="auto"/>
              <w:ind w:left="0" w:right="41" w:firstLine="0"/>
              <w:jc w:val="right"/>
            </w:pPr>
            <w:r>
              <w:t>(Amount in ₹ crore)</w:t>
            </w:r>
          </w:p>
        </w:tc>
      </w:tr>
      <w:tr w:rsidR="0010398B" w14:paraId="2A3A42F6" w14:textId="77777777">
        <w:trPr>
          <w:trHeight w:val="835"/>
        </w:trPr>
        <w:tc>
          <w:tcPr>
            <w:tcW w:w="4826" w:type="dxa"/>
            <w:tcBorders>
              <w:top w:val="single" w:sz="4" w:space="0" w:color="000000"/>
              <w:left w:val="single" w:sz="4" w:space="0" w:color="000000"/>
              <w:bottom w:val="single" w:sz="4" w:space="0" w:color="000000"/>
              <w:right w:val="single" w:sz="4" w:space="0" w:color="000000"/>
            </w:tcBorders>
            <w:vAlign w:val="center"/>
          </w:tcPr>
          <w:p w14:paraId="2BBCEE16" w14:textId="77777777" w:rsidR="0010398B" w:rsidRDefault="00000000">
            <w:pPr>
              <w:spacing w:after="0" w:line="259" w:lineRule="auto"/>
              <w:ind w:left="0" w:right="46" w:firstLine="0"/>
              <w:jc w:val="center"/>
            </w:pPr>
            <w:r>
              <w:rPr>
                <w:b/>
              </w:rPr>
              <w:t xml:space="preserve">Particulars </w:t>
            </w:r>
          </w:p>
        </w:tc>
        <w:tc>
          <w:tcPr>
            <w:tcW w:w="1133" w:type="dxa"/>
            <w:tcBorders>
              <w:top w:val="single" w:sz="4" w:space="0" w:color="000000"/>
              <w:left w:val="single" w:sz="4" w:space="0" w:color="000000"/>
              <w:bottom w:val="single" w:sz="4" w:space="0" w:color="000000"/>
              <w:right w:val="single" w:sz="4" w:space="0" w:color="000000"/>
            </w:tcBorders>
          </w:tcPr>
          <w:p w14:paraId="0A0688CE" w14:textId="77777777" w:rsidR="0010398B" w:rsidRDefault="00000000">
            <w:pPr>
              <w:spacing w:after="0" w:line="259" w:lineRule="auto"/>
              <w:ind w:left="91" w:right="0" w:firstLine="0"/>
              <w:jc w:val="left"/>
            </w:pPr>
            <w:r>
              <w:rPr>
                <w:b/>
              </w:rPr>
              <w:t xml:space="preserve">Current </w:t>
            </w:r>
          </w:p>
          <w:p w14:paraId="37BAECE6" w14:textId="77777777" w:rsidR="0010398B" w:rsidRDefault="00000000">
            <w:pPr>
              <w:spacing w:after="0" w:line="259" w:lineRule="auto"/>
              <w:ind w:left="0" w:right="0" w:firstLine="0"/>
              <w:jc w:val="center"/>
            </w:pPr>
            <w:r>
              <w:rPr>
                <w:b/>
              </w:rPr>
              <w:t xml:space="preserve">Financial Year </w:t>
            </w:r>
          </w:p>
        </w:tc>
        <w:tc>
          <w:tcPr>
            <w:tcW w:w="1133" w:type="dxa"/>
            <w:tcBorders>
              <w:top w:val="single" w:sz="4" w:space="0" w:color="000000"/>
              <w:left w:val="single" w:sz="4" w:space="0" w:color="000000"/>
              <w:bottom w:val="single" w:sz="4" w:space="0" w:color="000000"/>
              <w:right w:val="single" w:sz="4" w:space="0" w:color="000000"/>
            </w:tcBorders>
          </w:tcPr>
          <w:p w14:paraId="191F17E3" w14:textId="77777777" w:rsidR="0010398B" w:rsidRDefault="00000000">
            <w:pPr>
              <w:spacing w:after="0" w:line="259" w:lineRule="auto"/>
              <w:ind w:left="10" w:right="0" w:firstLine="0"/>
            </w:pPr>
            <w:r>
              <w:rPr>
                <w:b/>
              </w:rPr>
              <w:t xml:space="preserve">Previous </w:t>
            </w:r>
          </w:p>
          <w:p w14:paraId="58E41B42" w14:textId="77777777" w:rsidR="0010398B" w:rsidRDefault="00000000">
            <w:pPr>
              <w:spacing w:after="0" w:line="259" w:lineRule="auto"/>
              <w:ind w:left="0" w:right="0" w:firstLine="0"/>
              <w:jc w:val="center"/>
            </w:pPr>
            <w:r>
              <w:rPr>
                <w:b/>
              </w:rPr>
              <w:t xml:space="preserve">Financial Year </w:t>
            </w:r>
          </w:p>
        </w:tc>
        <w:tc>
          <w:tcPr>
            <w:tcW w:w="1475" w:type="dxa"/>
            <w:tcBorders>
              <w:top w:val="single" w:sz="4" w:space="0" w:color="000000"/>
              <w:left w:val="single" w:sz="4" w:space="0" w:color="000000"/>
              <w:bottom w:val="single" w:sz="4" w:space="0" w:color="000000"/>
              <w:right w:val="single" w:sz="4" w:space="0" w:color="000000"/>
            </w:tcBorders>
            <w:vAlign w:val="center"/>
          </w:tcPr>
          <w:p w14:paraId="41F68ADE" w14:textId="77777777" w:rsidR="0010398B" w:rsidRDefault="00000000">
            <w:pPr>
              <w:spacing w:after="0" w:line="259" w:lineRule="auto"/>
              <w:ind w:left="0" w:right="0" w:firstLine="0"/>
            </w:pPr>
            <w:r>
              <w:rPr>
                <w:b/>
              </w:rPr>
              <w:t>Cumulative*</w:t>
            </w:r>
          </w:p>
        </w:tc>
      </w:tr>
      <w:tr w:rsidR="0010398B" w14:paraId="23CA14A4" w14:textId="77777777">
        <w:trPr>
          <w:trHeight w:val="288"/>
        </w:trPr>
        <w:tc>
          <w:tcPr>
            <w:tcW w:w="4826" w:type="dxa"/>
            <w:tcBorders>
              <w:top w:val="single" w:sz="4" w:space="0" w:color="000000"/>
              <w:left w:val="single" w:sz="4" w:space="0" w:color="000000"/>
              <w:bottom w:val="single" w:sz="4" w:space="0" w:color="000000"/>
              <w:right w:val="single" w:sz="4" w:space="0" w:color="000000"/>
            </w:tcBorders>
          </w:tcPr>
          <w:p w14:paraId="1827A8D1" w14:textId="77777777" w:rsidR="0010398B" w:rsidRDefault="00000000">
            <w:pPr>
              <w:spacing w:after="0" w:line="259" w:lineRule="auto"/>
              <w:ind w:left="0" w:right="0" w:firstLine="0"/>
              <w:jc w:val="left"/>
            </w:pPr>
            <w:r>
              <w:t xml:space="preserve">Total green deposits raised (A) </w:t>
            </w:r>
          </w:p>
        </w:tc>
        <w:tc>
          <w:tcPr>
            <w:tcW w:w="1133" w:type="dxa"/>
            <w:tcBorders>
              <w:top w:val="single" w:sz="4" w:space="0" w:color="000000"/>
              <w:left w:val="single" w:sz="4" w:space="0" w:color="000000"/>
              <w:bottom w:val="single" w:sz="4" w:space="0" w:color="000000"/>
              <w:right w:val="single" w:sz="4" w:space="0" w:color="000000"/>
            </w:tcBorders>
          </w:tcPr>
          <w:p w14:paraId="44841E69" w14:textId="77777777" w:rsidR="0010398B" w:rsidRDefault="00000000">
            <w:pPr>
              <w:spacing w:after="0" w:line="259" w:lineRule="auto"/>
              <w:ind w:left="5"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B8F7CBC" w14:textId="77777777" w:rsidR="0010398B" w:rsidRDefault="00000000">
            <w:pPr>
              <w:spacing w:after="0" w:line="259" w:lineRule="auto"/>
              <w:ind w:left="1" w:right="0" w:firstLine="0"/>
              <w:jc w:val="left"/>
            </w:pPr>
            <w:r>
              <w:t xml:space="preserve">  </w:t>
            </w:r>
          </w:p>
        </w:tc>
        <w:tc>
          <w:tcPr>
            <w:tcW w:w="1475" w:type="dxa"/>
            <w:tcBorders>
              <w:top w:val="single" w:sz="4" w:space="0" w:color="000000"/>
              <w:left w:val="single" w:sz="4" w:space="0" w:color="000000"/>
              <w:bottom w:val="single" w:sz="4" w:space="0" w:color="000000"/>
              <w:right w:val="single" w:sz="4" w:space="0" w:color="000000"/>
            </w:tcBorders>
          </w:tcPr>
          <w:p w14:paraId="6AB102EC" w14:textId="77777777" w:rsidR="0010398B" w:rsidRDefault="00000000">
            <w:pPr>
              <w:spacing w:after="0" w:line="259" w:lineRule="auto"/>
              <w:ind w:left="0" w:right="0" w:firstLine="0"/>
              <w:jc w:val="left"/>
            </w:pPr>
            <w:r>
              <w:t xml:space="preserve">  </w:t>
            </w:r>
          </w:p>
        </w:tc>
      </w:tr>
      <w:tr w:rsidR="0010398B" w14:paraId="3B23551F" w14:textId="77777777">
        <w:trPr>
          <w:trHeight w:val="283"/>
        </w:trPr>
        <w:tc>
          <w:tcPr>
            <w:tcW w:w="8567" w:type="dxa"/>
            <w:gridSpan w:val="4"/>
            <w:tcBorders>
              <w:top w:val="single" w:sz="4" w:space="0" w:color="000000"/>
              <w:left w:val="single" w:sz="4" w:space="0" w:color="000000"/>
              <w:bottom w:val="single" w:sz="4" w:space="0" w:color="000000"/>
              <w:right w:val="single" w:sz="4" w:space="0" w:color="000000"/>
            </w:tcBorders>
          </w:tcPr>
          <w:p w14:paraId="1A86A98D" w14:textId="77777777" w:rsidR="0010398B" w:rsidRDefault="00000000">
            <w:pPr>
              <w:spacing w:after="0" w:line="259" w:lineRule="auto"/>
              <w:ind w:left="0" w:right="0" w:firstLine="0"/>
              <w:jc w:val="left"/>
            </w:pPr>
            <w:r>
              <w:t xml:space="preserve">Use of green deposit funds** </w:t>
            </w:r>
          </w:p>
        </w:tc>
      </w:tr>
      <w:tr w:rsidR="0010398B" w14:paraId="283B3B38" w14:textId="77777777">
        <w:trPr>
          <w:trHeight w:val="288"/>
        </w:trPr>
        <w:tc>
          <w:tcPr>
            <w:tcW w:w="4826" w:type="dxa"/>
            <w:tcBorders>
              <w:top w:val="single" w:sz="4" w:space="0" w:color="000000"/>
              <w:left w:val="single" w:sz="4" w:space="0" w:color="000000"/>
              <w:bottom w:val="single" w:sz="4" w:space="0" w:color="000000"/>
              <w:right w:val="single" w:sz="4" w:space="0" w:color="000000"/>
            </w:tcBorders>
          </w:tcPr>
          <w:p w14:paraId="55856A5D" w14:textId="77777777" w:rsidR="0010398B" w:rsidRDefault="00000000">
            <w:pPr>
              <w:spacing w:after="0" w:line="259" w:lineRule="auto"/>
              <w:ind w:left="0" w:right="0" w:firstLine="0"/>
              <w:jc w:val="left"/>
            </w:pPr>
            <w:r>
              <w:t xml:space="preserve">(1) Renewable Energy </w:t>
            </w:r>
          </w:p>
        </w:tc>
        <w:tc>
          <w:tcPr>
            <w:tcW w:w="1133" w:type="dxa"/>
            <w:tcBorders>
              <w:top w:val="single" w:sz="4" w:space="0" w:color="000000"/>
              <w:left w:val="single" w:sz="4" w:space="0" w:color="000000"/>
              <w:bottom w:val="single" w:sz="4" w:space="0" w:color="000000"/>
              <w:right w:val="single" w:sz="4" w:space="0" w:color="000000"/>
            </w:tcBorders>
          </w:tcPr>
          <w:p w14:paraId="7A4E6565" w14:textId="77777777" w:rsidR="0010398B" w:rsidRDefault="00000000">
            <w:pPr>
              <w:spacing w:after="0" w:line="259" w:lineRule="auto"/>
              <w:ind w:left="5"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2C94DE4F" w14:textId="77777777" w:rsidR="0010398B" w:rsidRDefault="00000000">
            <w:pPr>
              <w:spacing w:after="0" w:line="259" w:lineRule="auto"/>
              <w:ind w:left="1" w:right="0" w:firstLine="0"/>
              <w:jc w:val="left"/>
            </w:pPr>
            <w:r>
              <w:t xml:space="preserve">  </w:t>
            </w:r>
          </w:p>
        </w:tc>
        <w:tc>
          <w:tcPr>
            <w:tcW w:w="1475" w:type="dxa"/>
            <w:tcBorders>
              <w:top w:val="single" w:sz="4" w:space="0" w:color="000000"/>
              <w:left w:val="single" w:sz="4" w:space="0" w:color="000000"/>
              <w:bottom w:val="single" w:sz="4" w:space="0" w:color="000000"/>
              <w:right w:val="single" w:sz="4" w:space="0" w:color="000000"/>
            </w:tcBorders>
          </w:tcPr>
          <w:p w14:paraId="66215809" w14:textId="77777777" w:rsidR="0010398B" w:rsidRDefault="00000000">
            <w:pPr>
              <w:spacing w:after="0" w:line="259" w:lineRule="auto"/>
              <w:ind w:left="0" w:right="0" w:firstLine="0"/>
              <w:jc w:val="left"/>
            </w:pPr>
            <w:r>
              <w:t xml:space="preserve">  </w:t>
            </w:r>
          </w:p>
        </w:tc>
      </w:tr>
      <w:tr w:rsidR="0010398B" w14:paraId="46B87EC2" w14:textId="77777777">
        <w:trPr>
          <w:trHeight w:val="283"/>
        </w:trPr>
        <w:tc>
          <w:tcPr>
            <w:tcW w:w="4826" w:type="dxa"/>
            <w:tcBorders>
              <w:top w:val="single" w:sz="4" w:space="0" w:color="000000"/>
              <w:left w:val="single" w:sz="4" w:space="0" w:color="000000"/>
              <w:bottom w:val="single" w:sz="4" w:space="0" w:color="000000"/>
              <w:right w:val="single" w:sz="4" w:space="0" w:color="000000"/>
            </w:tcBorders>
          </w:tcPr>
          <w:p w14:paraId="035BA70B" w14:textId="77777777" w:rsidR="0010398B" w:rsidRDefault="00000000">
            <w:pPr>
              <w:spacing w:after="0" w:line="259" w:lineRule="auto"/>
              <w:ind w:left="0" w:right="0" w:firstLine="0"/>
              <w:jc w:val="left"/>
            </w:pPr>
            <w:r>
              <w:t xml:space="preserve">(2) Energy Efficiency </w:t>
            </w:r>
          </w:p>
        </w:tc>
        <w:tc>
          <w:tcPr>
            <w:tcW w:w="1133" w:type="dxa"/>
            <w:tcBorders>
              <w:top w:val="single" w:sz="4" w:space="0" w:color="000000"/>
              <w:left w:val="single" w:sz="4" w:space="0" w:color="000000"/>
              <w:bottom w:val="single" w:sz="4" w:space="0" w:color="000000"/>
              <w:right w:val="single" w:sz="4" w:space="0" w:color="000000"/>
            </w:tcBorders>
          </w:tcPr>
          <w:p w14:paraId="6E240059" w14:textId="77777777" w:rsidR="0010398B" w:rsidRDefault="00000000">
            <w:pPr>
              <w:spacing w:after="0" w:line="259" w:lineRule="auto"/>
              <w:ind w:left="5"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62E4EBD" w14:textId="77777777" w:rsidR="0010398B" w:rsidRDefault="00000000">
            <w:pPr>
              <w:spacing w:after="0" w:line="259" w:lineRule="auto"/>
              <w:ind w:left="1" w:right="0" w:firstLine="0"/>
              <w:jc w:val="left"/>
            </w:pPr>
            <w:r>
              <w:t xml:space="preserve">  </w:t>
            </w:r>
          </w:p>
        </w:tc>
        <w:tc>
          <w:tcPr>
            <w:tcW w:w="1475" w:type="dxa"/>
            <w:tcBorders>
              <w:top w:val="single" w:sz="4" w:space="0" w:color="000000"/>
              <w:left w:val="single" w:sz="4" w:space="0" w:color="000000"/>
              <w:bottom w:val="single" w:sz="4" w:space="0" w:color="000000"/>
              <w:right w:val="single" w:sz="4" w:space="0" w:color="000000"/>
            </w:tcBorders>
          </w:tcPr>
          <w:p w14:paraId="698FA4F7" w14:textId="77777777" w:rsidR="0010398B" w:rsidRDefault="00000000">
            <w:pPr>
              <w:spacing w:after="0" w:line="259" w:lineRule="auto"/>
              <w:ind w:left="0" w:right="0" w:firstLine="0"/>
              <w:jc w:val="left"/>
            </w:pPr>
            <w:r>
              <w:t xml:space="preserve">  </w:t>
            </w:r>
          </w:p>
        </w:tc>
      </w:tr>
      <w:tr w:rsidR="0010398B" w14:paraId="530E50B4" w14:textId="77777777">
        <w:trPr>
          <w:trHeight w:val="288"/>
        </w:trPr>
        <w:tc>
          <w:tcPr>
            <w:tcW w:w="4826" w:type="dxa"/>
            <w:tcBorders>
              <w:top w:val="single" w:sz="4" w:space="0" w:color="000000"/>
              <w:left w:val="single" w:sz="4" w:space="0" w:color="000000"/>
              <w:bottom w:val="single" w:sz="4" w:space="0" w:color="000000"/>
              <w:right w:val="single" w:sz="4" w:space="0" w:color="000000"/>
            </w:tcBorders>
          </w:tcPr>
          <w:p w14:paraId="2EE3A8F3" w14:textId="77777777" w:rsidR="0010398B" w:rsidRDefault="00000000">
            <w:pPr>
              <w:spacing w:after="0" w:line="259" w:lineRule="auto"/>
              <w:ind w:left="0" w:right="0" w:firstLine="0"/>
              <w:jc w:val="left"/>
            </w:pPr>
            <w:r>
              <w:t xml:space="preserve">(3) Clean Transportation </w:t>
            </w:r>
          </w:p>
        </w:tc>
        <w:tc>
          <w:tcPr>
            <w:tcW w:w="1133" w:type="dxa"/>
            <w:tcBorders>
              <w:top w:val="single" w:sz="4" w:space="0" w:color="000000"/>
              <w:left w:val="single" w:sz="4" w:space="0" w:color="000000"/>
              <w:bottom w:val="single" w:sz="4" w:space="0" w:color="000000"/>
              <w:right w:val="single" w:sz="4" w:space="0" w:color="000000"/>
            </w:tcBorders>
          </w:tcPr>
          <w:p w14:paraId="6ED54F43" w14:textId="77777777" w:rsidR="0010398B" w:rsidRDefault="00000000">
            <w:pPr>
              <w:spacing w:after="0" w:line="259" w:lineRule="auto"/>
              <w:ind w:left="5"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84EA724" w14:textId="77777777" w:rsidR="0010398B" w:rsidRDefault="00000000">
            <w:pPr>
              <w:spacing w:after="0" w:line="259" w:lineRule="auto"/>
              <w:ind w:left="1" w:right="0" w:firstLine="0"/>
              <w:jc w:val="left"/>
            </w:pPr>
            <w:r>
              <w:t xml:space="preserve">  </w:t>
            </w:r>
          </w:p>
        </w:tc>
        <w:tc>
          <w:tcPr>
            <w:tcW w:w="1475" w:type="dxa"/>
            <w:tcBorders>
              <w:top w:val="single" w:sz="4" w:space="0" w:color="000000"/>
              <w:left w:val="single" w:sz="4" w:space="0" w:color="000000"/>
              <w:bottom w:val="single" w:sz="4" w:space="0" w:color="000000"/>
              <w:right w:val="single" w:sz="4" w:space="0" w:color="000000"/>
            </w:tcBorders>
          </w:tcPr>
          <w:p w14:paraId="4C6ED5D6" w14:textId="77777777" w:rsidR="0010398B" w:rsidRDefault="00000000">
            <w:pPr>
              <w:spacing w:after="0" w:line="259" w:lineRule="auto"/>
              <w:ind w:left="0" w:right="0" w:firstLine="0"/>
              <w:jc w:val="left"/>
            </w:pPr>
            <w:r>
              <w:t xml:space="preserve">  </w:t>
            </w:r>
          </w:p>
        </w:tc>
      </w:tr>
      <w:tr w:rsidR="0010398B" w14:paraId="3214A6F4" w14:textId="77777777">
        <w:trPr>
          <w:trHeight w:val="288"/>
        </w:trPr>
        <w:tc>
          <w:tcPr>
            <w:tcW w:w="4826" w:type="dxa"/>
            <w:tcBorders>
              <w:top w:val="single" w:sz="4" w:space="0" w:color="000000"/>
              <w:left w:val="single" w:sz="4" w:space="0" w:color="000000"/>
              <w:bottom w:val="single" w:sz="4" w:space="0" w:color="000000"/>
              <w:right w:val="single" w:sz="4" w:space="0" w:color="000000"/>
            </w:tcBorders>
          </w:tcPr>
          <w:p w14:paraId="673ADAB0" w14:textId="77777777" w:rsidR="0010398B" w:rsidRDefault="00000000">
            <w:pPr>
              <w:spacing w:after="0" w:line="259" w:lineRule="auto"/>
              <w:ind w:left="0" w:right="0" w:firstLine="0"/>
              <w:jc w:val="left"/>
            </w:pPr>
            <w:r>
              <w:t xml:space="preserve">(4) Climate Change Adaptation </w:t>
            </w:r>
          </w:p>
        </w:tc>
        <w:tc>
          <w:tcPr>
            <w:tcW w:w="1133" w:type="dxa"/>
            <w:tcBorders>
              <w:top w:val="single" w:sz="4" w:space="0" w:color="000000"/>
              <w:left w:val="single" w:sz="4" w:space="0" w:color="000000"/>
              <w:bottom w:val="single" w:sz="4" w:space="0" w:color="000000"/>
              <w:right w:val="single" w:sz="4" w:space="0" w:color="000000"/>
            </w:tcBorders>
          </w:tcPr>
          <w:p w14:paraId="57E46ED9" w14:textId="77777777" w:rsidR="0010398B" w:rsidRDefault="00000000">
            <w:pPr>
              <w:spacing w:after="0" w:line="259" w:lineRule="auto"/>
              <w:ind w:left="5"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717D5DA9" w14:textId="77777777" w:rsidR="0010398B" w:rsidRDefault="00000000">
            <w:pPr>
              <w:spacing w:after="0" w:line="259" w:lineRule="auto"/>
              <w:ind w:left="1" w:right="0" w:firstLine="0"/>
              <w:jc w:val="left"/>
            </w:pPr>
            <w:r>
              <w:t xml:space="preserve">  </w:t>
            </w:r>
          </w:p>
        </w:tc>
        <w:tc>
          <w:tcPr>
            <w:tcW w:w="1475" w:type="dxa"/>
            <w:tcBorders>
              <w:top w:val="single" w:sz="4" w:space="0" w:color="000000"/>
              <w:left w:val="single" w:sz="4" w:space="0" w:color="000000"/>
              <w:bottom w:val="single" w:sz="4" w:space="0" w:color="000000"/>
              <w:right w:val="single" w:sz="4" w:space="0" w:color="000000"/>
            </w:tcBorders>
          </w:tcPr>
          <w:p w14:paraId="717F0CA2" w14:textId="77777777" w:rsidR="0010398B" w:rsidRDefault="00000000">
            <w:pPr>
              <w:spacing w:after="0" w:line="259" w:lineRule="auto"/>
              <w:ind w:left="0" w:right="0" w:firstLine="0"/>
              <w:jc w:val="left"/>
            </w:pPr>
            <w:r>
              <w:t xml:space="preserve">  </w:t>
            </w:r>
          </w:p>
        </w:tc>
      </w:tr>
      <w:tr w:rsidR="0010398B" w14:paraId="7B359F8C" w14:textId="77777777">
        <w:trPr>
          <w:trHeight w:val="562"/>
        </w:trPr>
        <w:tc>
          <w:tcPr>
            <w:tcW w:w="4826" w:type="dxa"/>
            <w:tcBorders>
              <w:top w:val="single" w:sz="4" w:space="0" w:color="000000"/>
              <w:left w:val="single" w:sz="4" w:space="0" w:color="000000"/>
              <w:bottom w:val="single" w:sz="4" w:space="0" w:color="000000"/>
              <w:right w:val="single" w:sz="4" w:space="0" w:color="000000"/>
            </w:tcBorders>
          </w:tcPr>
          <w:p w14:paraId="5D559B1B" w14:textId="77777777" w:rsidR="0010398B" w:rsidRDefault="00000000">
            <w:pPr>
              <w:tabs>
                <w:tab w:val="center" w:pos="1290"/>
                <w:tab w:val="center" w:pos="2601"/>
                <w:tab w:val="center" w:pos="3486"/>
                <w:tab w:val="right" w:pos="4783"/>
              </w:tabs>
              <w:spacing w:after="0" w:line="259" w:lineRule="auto"/>
              <w:ind w:left="0" w:right="0" w:firstLine="0"/>
              <w:jc w:val="left"/>
            </w:pPr>
            <w:r>
              <w:t xml:space="preserve">(5) </w:t>
            </w:r>
            <w:r>
              <w:tab/>
              <w:t xml:space="preserve">Sustainable </w:t>
            </w:r>
            <w:r>
              <w:tab/>
              <w:t xml:space="preserve">Water </w:t>
            </w:r>
            <w:r>
              <w:tab/>
              <w:t xml:space="preserve">and </w:t>
            </w:r>
            <w:r>
              <w:tab/>
              <w:t xml:space="preserve">Waste </w:t>
            </w:r>
          </w:p>
          <w:p w14:paraId="382C4B0D" w14:textId="77777777" w:rsidR="0010398B" w:rsidRDefault="00000000">
            <w:pPr>
              <w:spacing w:after="0" w:line="259" w:lineRule="auto"/>
              <w:ind w:left="0" w:right="0" w:firstLine="0"/>
              <w:jc w:val="left"/>
            </w:pPr>
            <w:r>
              <w:t xml:space="preserve">Management </w:t>
            </w:r>
          </w:p>
        </w:tc>
        <w:tc>
          <w:tcPr>
            <w:tcW w:w="1133" w:type="dxa"/>
            <w:tcBorders>
              <w:top w:val="single" w:sz="4" w:space="0" w:color="000000"/>
              <w:left w:val="single" w:sz="4" w:space="0" w:color="000000"/>
              <w:bottom w:val="single" w:sz="4" w:space="0" w:color="000000"/>
              <w:right w:val="single" w:sz="4" w:space="0" w:color="000000"/>
            </w:tcBorders>
            <w:vAlign w:val="center"/>
          </w:tcPr>
          <w:p w14:paraId="16480F50" w14:textId="77777777" w:rsidR="0010398B" w:rsidRDefault="00000000">
            <w:pPr>
              <w:spacing w:after="0" w:line="259" w:lineRule="auto"/>
              <w:ind w:left="5"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5801E84" w14:textId="77777777" w:rsidR="0010398B" w:rsidRDefault="00000000">
            <w:pPr>
              <w:spacing w:after="0" w:line="259" w:lineRule="auto"/>
              <w:ind w:left="1" w:right="0" w:firstLine="0"/>
              <w:jc w:val="left"/>
            </w:pPr>
            <w:r>
              <w:t xml:space="preserve">  </w:t>
            </w:r>
          </w:p>
        </w:tc>
        <w:tc>
          <w:tcPr>
            <w:tcW w:w="1475" w:type="dxa"/>
            <w:tcBorders>
              <w:top w:val="single" w:sz="4" w:space="0" w:color="000000"/>
              <w:left w:val="single" w:sz="4" w:space="0" w:color="000000"/>
              <w:bottom w:val="single" w:sz="4" w:space="0" w:color="000000"/>
              <w:right w:val="single" w:sz="4" w:space="0" w:color="000000"/>
            </w:tcBorders>
            <w:vAlign w:val="center"/>
          </w:tcPr>
          <w:p w14:paraId="7F1F9F77" w14:textId="77777777" w:rsidR="0010398B" w:rsidRDefault="00000000">
            <w:pPr>
              <w:spacing w:after="0" w:line="259" w:lineRule="auto"/>
              <w:ind w:left="0" w:right="0" w:firstLine="0"/>
              <w:jc w:val="left"/>
            </w:pPr>
            <w:r>
              <w:t xml:space="preserve">  </w:t>
            </w:r>
          </w:p>
        </w:tc>
      </w:tr>
      <w:tr w:rsidR="0010398B" w14:paraId="02E42A90" w14:textId="77777777">
        <w:trPr>
          <w:trHeight w:val="284"/>
        </w:trPr>
        <w:tc>
          <w:tcPr>
            <w:tcW w:w="4826" w:type="dxa"/>
            <w:tcBorders>
              <w:top w:val="single" w:sz="4" w:space="0" w:color="000000"/>
              <w:left w:val="single" w:sz="4" w:space="0" w:color="000000"/>
              <w:bottom w:val="single" w:sz="4" w:space="0" w:color="000000"/>
              <w:right w:val="single" w:sz="4" w:space="0" w:color="000000"/>
            </w:tcBorders>
          </w:tcPr>
          <w:p w14:paraId="5336BFDC" w14:textId="77777777" w:rsidR="0010398B" w:rsidRDefault="00000000">
            <w:pPr>
              <w:spacing w:after="0" w:line="259" w:lineRule="auto"/>
              <w:ind w:left="0" w:right="0" w:firstLine="0"/>
              <w:jc w:val="left"/>
            </w:pPr>
            <w:r>
              <w:t xml:space="preserve">(6) Pollution Prevention and Control </w:t>
            </w:r>
          </w:p>
        </w:tc>
        <w:tc>
          <w:tcPr>
            <w:tcW w:w="1133" w:type="dxa"/>
            <w:tcBorders>
              <w:top w:val="single" w:sz="4" w:space="0" w:color="000000"/>
              <w:left w:val="single" w:sz="4" w:space="0" w:color="000000"/>
              <w:bottom w:val="single" w:sz="4" w:space="0" w:color="000000"/>
              <w:right w:val="single" w:sz="4" w:space="0" w:color="000000"/>
            </w:tcBorders>
          </w:tcPr>
          <w:p w14:paraId="766B3A74" w14:textId="77777777" w:rsidR="0010398B" w:rsidRDefault="00000000">
            <w:pPr>
              <w:spacing w:after="0" w:line="259" w:lineRule="auto"/>
              <w:ind w:left="5"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0AAE64B0" w14:textId="77777777" w:rsidR="0010398B" w:rsidRDefault="00000000">
            <w:pPr>
              <w:spacing w:after="0" w:line="259" w:lineRule="auto"/>
              <w:ind w:left="1" w:right="0" w:firstLine="0"/>
              <w:jc w:val="left"/>
            </w:pPr>
            <w:r>
              <w:t xml:space="preserve">  </w:t>
            </w:r>
          </w:p>
        </w:tc>
        <w:tc>
          <w:tcPr>
            <w:tcW w:w="1475" w:type="dxa"/>
            <w:tcBorders>
              <w:top w:val="single" w:sz="4" w:space="0" w:color="000000"/>
              <w:left w:val="single" w:sz="4" w:space="0" w:color="000000"/>
              <w:bottom w:val="single" w:sz="4" w:space="0" w:color="000000"/>
              <w:right w:val="single" w:sz="4" w:space="0" w:color="000000"/>
            </w:tcBorders>
          </w:tcPr>
          <w:p w14:paraId="5F5960D1" w14:textId="77777777" w:rsidR="0010398B" w:rsidRDefault="00000000">
            <w:pPr>
              <w:spacing w:after="0" w:line="259" w:lineRule="auto"/>
              <w:ind w:left="0" w:right="0" w:firstLine="0"/>
              <w:jc w:val="left"/>
            </w:pPr>
            <w:r>
              <w:t xml:space="preserve">  </w:t>
            </w:r>
          </w:p>
        </w:tc>
      </w:tr>
      <w:tr w:rsidR="0010398B" w14:paraId="332CBF26" w14:textId="77777777">
        <w:trPr>
          <w:trHeight w:val="288"/>
        </w:trPr>
        <w:tc>
          <w:tcPr>
            <w:tcW w:w="4826" w:type="dxa"/>
            <w:tcBorders>
              <w:top w:val="single" w:sz="4" w:space="0" w:color="000000"/>
              <w:left w:val="single" w:sz="4" w:space="0" w:color="000000"/>
              <w:bottom w:val="single" w:sz="4" w:space="0" w:color="000000"/>
              <w:right w:val="single" w:sz="4" w:space="0" w:color="000000"/>
            </w:tcBorders>
          </w:tcPr>
          <w:p w14:paraId="06419ABA" w14:textId="77777777" w:rsidR="0010398B" w:rsidRDefault="00000000">
            <w:pPr>
              <w:spacing w:after="0" w:line="259" w:lineRule="auto"/>
              <w:ind w:left="0" w:right="0" w:firstLine="0"/>
              <w:jc w:val="left"/>
            </w:pPr>
            <w:r>
              <w:t xml:space="preserve">(7) Green Buildings </w:t>
            </w:r>
          </w:p>
        </w:tc>
        <w:tc>
          <w:tcPr>
            <w:tcW w:w="1133" w:type="dxa"/>
            <w:tcBorders>
              <w:top w:val="single" w:sz="4" w:space="0" w:color="000000"/>
              <w:left w:val="single" w:sz="4" w:space="0" w:color="000000"/>
              <w:bottom w:val="single" w:sz="4" w:space="0" w:color="000000"/>
              <w:right w:val="single" w:sz="4" w:space="0" w:color="000000"/>
            </w:tcBorders>
          </w:tcPr>
          <w:p w14:paraId="1DD97ED5" w14:textId="77777777" w:rsidR="0010398B" w:rsidRDefault="00000000">
            <w:pPr>
              <w:spacing w:after="0" w:line="259" w:lineRule="auto"/>
              <w:ind w:left="5"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3BE370C2" w14:textId="77777777" w:rsidR="0010398B" w:rsidRDefault="00000000">
            <w:pPr>
              <w:spacing w:after="0" w:line="259" w:lineRule="auto"/>
              <w:ind w:left="1" w:right="0" w:firstLine="0"/>
              <w:jc w:val="left"/>
            </w:pPr>
            <w:r>
              <w:t xml:space="preserve">  </w:t>
            </w:r>
          </w:p>
        </w:tc>
        <w:tc>
          <w:tcPr>
            <w:tcW w:w="1475" w:type="dxa"/>
            <w:tcBorders>
              <w:top w:val="single" w:sz="4" w:space="0" w:color="000000"/>
              <w:left w:val="single" w:sz="4" w:space="0" w:color="000000"/>
              <w:bottom w:val="single" w:sz="4" w:space="0" w:color="000000"/>
              <w:right w:val="single" w:sz="4" w:space="0" w:color="000000"/>
            </w:tcBorders>
          </w:tcPr>
          <w:p w14:paraId="1F69A6B2" w14:textId="77777777" w:rsidR="0010398B" w:rsidRDefault="00000000">
            <w:pPr>
              <w:spacing w:after="0" w:line="259" w:lineRule="auto"/>
              <w:ind w:left="0" w:right="0" w:firstLine="0"/>
              <w:jc w:val="left"/>
            </w:pPr>
            <w:r>
              <w:t xml:space="preserve">  </w:t>
            </w:r>
          </w:p>
        </w:tc>
      </w:tr>
      <w:tr w:rsidR="0010398B" w14:paraId="44C7ACE6" w14:textId="77777777">
        <w:trPr>
          <w:trHeight w:val="562"/>
        </w:trPr>
        <w:tc>
          <w:tcPr>
            <w:tcW w:w="4826" w:type="dxa"/>
            <w:tcBorders>
              <w:top w:val="single" w:sz="4" w:space="0" w:color="000000"/>
              <w:left w:val="single" w:sz="4" w:space="0" w:color="000000"/>
              <w:bottom w:val="single" w:sz="4" w:space="0" w:color="000000"/>
              <w:right w:val="single" w:sz="4" w:space="0" w:color="000000"/>
            </w:tcBorders>
          </w:tcPr>
          <w:p w14:paraId="56ADEF64" w14:textId="77777777" w:rsidR="0010398B" w:rsidRDefault="00000000">
            <w:pPr>
              <w:spacing w:after="0" w:line="259" w:lineRule="auto"/>
              <w:ind w:left="0" w:right="0" w:firstLine="0"/>
            </w:pPr>
            <w:r>
              <w:t xml:space="preserve">(8) Sustainable Management of Living </w:t>
            </w:r>
          </w:p>
          <w:p w14:paraId="69C5C051" w14:textId="77777777" w:rsidR="0010398B" w:rsidRDefault="00000000">
            <w:pPr>
              <w:spacing w:after="0" w:line="259" w:lineRule="auto"/>
              <w:ind w:left="0" w:right="0" w:firstLine="0"/>
              <w:jc w:val="left"/>
            </w:pPr>
            <w:r>
              <w:t xml:space="preserve">Natural Resources and Land Use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26FE054" w14:textId="77777777" w:rsidR="0010398B" w:rsidRDefault="00000000">
            <w:pPr>
              <w:spacing w:after="0" w:line="259" w:lineRule="auto"/>
              <w:ind w:left="5"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78FDEED9" w14:textId="77777777" w:rsidR="0010398B" w:rsidRDefault="00000000">
            <w:pPr>
              <w:spacing w:after="0" w:line="259" w:lineRule="auto"/>
              <w:ind w:left="1" w:right="0" w:firstLine="0"/>
              <w:jc w:val="left"/>
            </w:pPr>
            <w:r>
              <w:t xml:space="preserve">  </w:t>
            </w:r>
          </w:p>
        </w:tc>
        <w:tc>
          <w:tcPr>
            <w:tcW w:w="1475" w:type="dxa"/>
            <w:tcBorders>
              <w:top w:val="single" w:sz="4" w:space="0" w:color="000000"/>
              <w:left w:val="single" w:sz="4" w:space="0" w:color="000000"/>
              <w:bottom w:val="single" w:sz="4" w:space="0" w:color="000000"/>
              <w:right w:val="single" w:sz="4" w:space="0" w:color="000000"/>
            </w:tcBorders>
            <w:vAlign w:val="center"/>
          </w:tcPr>
          <w:p w14:paraId="40C0F018" w14:textId="77777777" w:rsidR="0010398B" w:rsidRDefault="00000000">
            <w:pPr>
              <w:spacing w:after="0" w:line="259" w:lineRule="auto"/>
              <w:ind w:left="0" w:right="0" w:firstLine="0"/>
              <w:jc w:val="left"/>
            </w:pPr>
            <w:r>
              <w:t xml:space="preserve">  </w:t>
            </w:r>
          </w:p>
        </w:tc>
      </w:tr>
      <w:tr w:rsidR="0010398B" w14:paraId="58E0AD86" w14:textId="77777777">
        <w:trPr>
          <w:trHeight w:val="562"/>
        </w:trPr>
        <w:tc>
          <w:tcPr>
            <w:tcW w:w="4826" w:type="dxa"/>
            <w:tcBorders>
              <w:top w:val="single" w:sz="4" w:space="0" w:color="000000"/>
              <w:left w:val="single" w:sz="4" w:space="0" w:color="000000"/>
              <w:bottom w:val="single" w:sz="4" w:space="0" w:color="000000"/>
              <w:right w:val="single" w:sz="4" w:space="0" w:color="000000"/>
            </w:tcBorders>
          </w:tcPr>
          <w:p w14:paraId="3B40C7C6" w14:textId="77777777" w:rsidR="0010398B" w:rsidRDefault="00000000">
            <w:pPr>
              <w:spacing w:after="0" w:line="259" w:lineRule="auto"/>
              <w:ind w:left="0" w:right="0" w:firstLine="0"/>
            </w:pPr>
            <w:r>
              <w:t xml:space="preserve">(9) Terrestrial and Aquatic Biodiversity </w:t>
            </w:r>
          </w:p>
          <w:p w14:paraId="3F3CD710" w14:textId="77777777" w:rsidR="0010398B" w:rsidRDefault="00000000">
            <w:pPr>
              <w:spacing w:after="0" w:line="259" w:lineRule="auto"/>
              <w:ind w:left="0" w:right="0" w:firstLine="0"/>
              <w:jc w:val="left"/>
            </w:pPr>
            <w:r>
              <w:t xml:space="preserve">Conservation </w:t>
            </w:r>
          </w:p>
        </w:tc>
        <w:tc>
          <w:tcPr>
            <w:tcW w:w="1133" w:type="dxa"/>
            <w:tcBorders>
              <w:top w:val="single" w:sz="4" w:space="0" w:color="000000"/>
              <w:left w:val="single" w:sz="4" w:space="0" w:color="000000"/>
              <w:bottom w:val="single" w:sz="4" w:space="0" w:color="000000"/>
              <w:right w:val="single" w:sz="4" w:space="0" w:color="000000"/>
            </w:tcBorders>
            <w:vAlign w:val="center"/>
          </w:tcPr>
          <w:p w14:paraId="1C135C61" w14:textId="77777777" w:rsidR="0010398B" w:rsidRDefault="00000000">
            <w:pPr>
              <w:spacing w:after="0" w:line="259" w:lineRule="auto"/>
              <w:ind w:left="5"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DCBA75E" w14:textId="77777777" w:rsidR="0010398B" w:rsidRDefault="00000000">
            <w:pPr>
              <w:spacing w:after="0" w:line="259" w:lineRule="auto"/>
              <w:ind w:left="1" w:right="0" w:firstLine="0"/>
              <w:jc w:val="left"/>
            </w:pPr>
            <w:r>
              <w:t xml:space="preserve">  </w:t>
            </w:r>
          </w:p>
        </w:tc>
        <w:tc>
          <w:tcPr>
            <w:tcW w:w="1475" w:type="dxa"/>
            <w:tcBorders>
              <w:top w:val="single" w:sz="4" w:space="0" w:color="000000"/>
              <w:left w:val="single" w:sz="4" w:space="0" w:color="000000"/>
              <w:bottom w:val="single" w:sz="4" w:space="0" w:color="000000"/>
              <w:right w:val="single" w:sz="4" w:space="0" w:color="000000"/>
            </w:tcBorders>
            <w:vAlign w:val="center"/>
          </w:tcPr>
          <w:p w14:paraId="78E0887A" w14:textId="77777777" w:rsidR="0010398B" w:rsidRDefault="00000000">
            <w:pPr>
              <w:spacing w:after="0" w:line="259" w:lineRule="auto"/>
              <w:ind w:left="0" w:right="0" w:firstLine="0"/>
              <w:jc w:val="left"/>
            </w:pPr>
            <w:r>
              <w:t xml:space="preserve">  </w:t>
            </w:r>
          </w:p>
        </w:tc>
      </w:tr>
      <w:tr w:rsidR="0010398B" w14:paraId="5EBC2C2B" w14:textId="77777777">
        <w:trPr>
          <w:trHeight w:val="562"/>
        </w:trPr>
        <w:tc>
          <w:tcPr>
            <w:tcW w:w="4826" w:type="dxa"/>
            <w:tcBorders>
              <w:top w:val="single" w:sz="4" w:space="0" w:color="000000"/>
              <w:left w:val="single" w:sz="4" w:space="0" w:color="000000"/>
              <w:bottom w:val="single" w:sz="4" w:space="0" w:color="000000"/>
              <w:right w:val="single" w:sz="4" w:space="0" w:color="000000"/>
            </w:tcBorders>
          </w:tcPr>
          <w:p w14:paraId="3E6DDB9A" w14:textId="77777777" w:rsidR="0010398B" w:rsidRDefault="00000000">
            <w:pPr>
              <w:spacing w:after="0" w:line="259" w:lineRule="auto"/>
              <w:ind w:left="0" w:right="0" w:firstLine="0"/>
            </w:pPr>
            <w:r>
              <w:t xml:space="preserve">Total Green Deposit funds allocated (B = Sum of 1 to 9) </w:t>
            </w:r>
          </w:p>
        </w:tc>
        <w:tc>
          <w:tcPr>
            <w:tcW w:w="1133" w:type="dxa"/>
            <w:tcBorders>
              <w:top w:val="single" w:sz="4" w:space="0" w:color="000000"/>
              <w:left w:val="single" w:sz="4" w:space="0" w:color="000000"/>
              <w:bottom w:val="single" w:sz="4" w:space="0" w:color="000000"/>
              <w:right w:val="single" w:sz="4" w:space="0" w:color="000000"/>
            </w:tcBorders>
            <w:vAlign w:val="center"/>
          </w:tcPr>
          <w:p w14:paraId="178E6855" w14:textId="77777777" w:rsidR="0010398B" w:rsidRDefault="00000000">
            <w:pPr>
              <w:spacing w:after="0" w:line="259" w:lineRule="auto"/>
              <w:ind w:left="5"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4D453FFF" w14:textId="77777777" w:rsidR="0010398B" w:rsidRDefault="00000000">
            <w:pPr>
              <w:spacing w:after="0" w:line="259" w:lineRule="auto"/>
              <w:ind w:left="1" w:right="0" w:firstLine="0"/>
              <w:jc w:val="left"/>
            </w:pPr>
            <w:r>
              <w:t xml:space="preserve">  </w:t>
            </w:r>
          </w:p>
        </w:tc>
        <w:tc>
          <w:tcPr>
            <w:tcW w:w="1475" w:type="dxa"/>
            <w:tcBorders>
              <w:top w:val="single" w:sz="4" w:space="0" w:color="000000"/>
              <w:left w:val="single" w:sz="4" w:space="0" w:color="000000"/>
              <w:bottom w:val="single" w:sz="4" w:space="0" w:color="000000"/>
              <w:right w:val="single" w:sz="4" w:space="0" w:color="000000"/>
            </w:tcBorders>
            <w:vAlign w:val="center"/>
          </w:tcPr>
          <w:p w14:paraId="74B4FF89" w14:textId="77777777" w:rsidR="0010398B" w:rsidRDefault="00000000">
            <w:pPr>
              <w:spacing w:after="0" w:line="259" w:lineRule="auto"/>
              <w:ind w:left="0" w:right="0" w:firstLine="0"/>
              <w:jc w:val="left"/>
            </w:pPr>
            <w:r>
              <w:t xml:space="preserve">  </w:t>
            </w:r>
          </w:p>
        </w:tc>
      </w:tr>
      <w:tr w:rsidR="0010398B" w14:paraId="18F15320" w14:textId="77777777">
        <w:trPr>
          <w:trHeight w:val="562"/>
        </w:trPr>
        <w:tc>
          <w:tcPr>
            <w:tcW w:w="4826" w:type="dxa"/>
            <w:tcBorders>
              <w:top w:val="single" w:sz="4" w:space="0" w:color="000000"/>
              <w:left w:val="single" w:sz="4" w:space="0" w:color="000000"/>
              <w:bottom w:val="single" w:sz="4" w:space="0" w:color="000000"/>
              <w:right w:val="single" w:sz="4" w:space="0" w:color="000000"/>
            </w:tcBorders>
          </w:tcPr>
          <w:p w14:paraId="73F76222" w14:textId="77777777" w:rsidR="0010398B" w:rsidRDefault="00000000">
            <w:pPr>
              <w:spacing w:after="0" w:line="259" w:lineRule="auto"/>
              <w:ind w:left="0" w:right="0" w:firstLine="0"/>
            </w:pPr>
            <w:r>
              <w:t xml:space="preserve">Amount of Green Deposit funds not allocated (C = A – B) </w:t>
            </w:r>
          </w:p>
        </w:tc>
        <w:tc>
          <w:tcPr>
            <w:tcW w:w="1133" w:type="dxa"/>
            <w:tcBorders>
              <w:top w:val="single" w:sz="4" w:space="0" w:color="000000"/>
              <w:left w:val="single" w:sz="4" w:space="0" w:color="000000"/>
              <w:bottom w:val="single" w:sz="4" w:space="0" w:color="000000"/>
              <w:right w:val="single" w:sz="4" w:space="0" w:color="000000"/>
            </w:tcBorders>
            <w:vAlign w:val="center"/>
          </w:tcPr>
          <w:p w14:paraId="747C9D7F" w14:textId="77777777" w:rsidR="0010398B" w:rsidRDefault="00000000">
            <w:pPr>
              <w:spacing w:after="0" w:line="259" w:lineRule="auto"/>
              <w:ind w:left="5"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6BB307BF" w14:textId="77777777" w:rsidR="0010398B" w:rsidRDefault="00000000">
            <w:pPr>
              <w:spacing w:after="0" w:line="259" w:lineRule="auto"/>
              <w:ind w:left="1" w:right="0" w:firstLine="0"/>
              <w:jc w:val="left"/>
            </w:pPr>
            <w:r>
              <w:t xml:space="preserve">  </w:t>
            </w:r>
          </w:p>
        </w:tc>
        <w:tc>
          <w:tcPr>
            <w:tcW w:w="1475" w:type="dxa"/>
            <w:tcBorders>
              <w:top w:val="single" w:sz="4" w:space="0" w:color="000000"/>
              <w:left w:val="single" w:sz="4" w:space="0" w:color="000000"/>
              <w:bottom w:val="single" w:sz="4" w:space="0" w:color="000000"/>
              <w:right w:val="single" w:sz="4" w:space="0" w:color="000000"/>
            </w:tcBorders>
            <w:vAlign w:val="center"/>
          </w:tcPr>
          <w:p w14:paraId="4E3D18E8" w14:textId="77777777" w:rsidR="0010398B" w:rsidRDefault="00000000">
            <w:pPr>
              <w:spacing w:after="0" w:line="259" w:lineRule="auto"/>
              <w:ind w:left="0" w:right="0" w:firstLine="0"/>
              <w:jc w:val="left"/>
            </w:pPr>
            <w:r>
              <w:t xml:space="preserve">  </w:t>
            </w:r>
          </w:p>
        </w:tc>
      </w:tr>
      <w:tr w:rsidR="0010398B" w14:paraId="36656956" w14:textId="77777777">
        <w:trPr>
          <w:trHeight w:val="840"/>
        </w:trPr>
        <w:tc>
          <w:tcPr>
            <w:tcW w:w="4826" w:type="dxa"/>
            <w:tcBorders>
              <w:top w:val="single" w:sz="4" w:space="0" w:color="000000"/>
              <w:left w:val="single" w:sz="4" w:space="0" w:color="000000"/>
              <w:bottom w:val="single" w:sz="4" w:space="0" w:color="000000"/>
              <w:right w:val="single" w:sz="4" w:space="0" w:color="000000"/>
            </w:tcBorders>
          </w:tcPr>
          <w:p w14:paraId="7D0EBA1A" w14:textId="77777777" w:rsidR="0010398B" w:rsidRDefault="00000000">
            <w:pPr>
              <w:spacing w:after="0" w:line="259" w:lineRule="auto"/>
              <w:ind w:left="0" w:right="52" w:firstLine="0"/>
            </w:pPr>
            <w:r>
              <w:t xml:space="preserve">Details of the temporary allocation of green deposit proceeds pending their allocation to the eligible green activities/projects </w:t>
            </w:r>
          </w:p>
        </w:tc>
        <w:tc>
          <w:tcPr>
            <w:tcW w:w="1133" w:type="dxa"/>
            <w:tcBorders>
              <w:top w:val="single" w:sz="4" w:space="0" w:color="000000"/>
              <w:left w:val="single" w:sz="4" w:space="0" w:color="000000"/>
              <w:bottom w:val="single" w:sz="4" w:space="0" w:color="000000"/>
              <w:right w:val="single" w:sz="4" w:space="0" w:color="000000"/>
            </w:tcBorders>
          </w:tcPr>
          <w:p w14:paraId="39068297" w14:textId="77777777" w:rsidR="0010398B" w:rsidRDefault="00000000">
            <w:pPr>
              <w:spacing w:after="0" w:line="259" w:lineRule="auto"/>
              <w:ind w:left="5" w:right="0"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49CC9A2B" w14:textId="77777777" w:rsidR="0010398B" w:rsidRDefault="00000000">
            <w:pPr>
              <w:spacing w:after="0" w:line="259" w:lineRule="auto"/>
              <w:ind w:left="1" w:right="0" w:firstLine="0"/>
              <w:jc w:val="left"/>
            </w:pPr>
            <w:r>
              <w:t xml:space="preserve">  </w:t>
            </w:r>
          </w:p>
        </w:tc>
        <w:tc>
          <w:tcPr>
            <w:tcW w:w="1475" w:type="dxa"/>
            <w:tcBorders>
              <w:top w:val="single" w:sz="4" w:space="0" w:color="000000"/>
              <w:left w:val="single" w:sz="4" w:space="0" w:color="000000"/>
              <w:bottom w:val="single" w:sz="4" w:space="0" w:color="000000"/>
              <w:right w:val="single" w:sz="4" w:space="0" w:color="000000"/>
            </w:tcBorders>
          </w:tcPr>
          <w:p w14:paraId="4943501E" w14:textId="77777777" w:rsidR="0010398B" w:rsidRDefault="00000000">
            <w:pPr>
              <w:spacing w:after="0" w:line="259" w:lineRule="auto"/>
              <w:ind w:left="0" w:right="0" w:firstLine="0"/>
              <w:jc w:val="left"/>
            </w:pPr>
            <w:r>
              <w:t xml:space="preserve">  </w:t>
            </w:r>
          </w:p>
        </w:tc>
      </w:tr>
      <w:tr w:rsidR="0010398B" w14:paraId="42F72424" w14:textId="77777777">
        <w:trPr>
          <w:trHeight w:val="2770"/>
        </w:trPr>
        <w:tc>
          <w:tcPr>
            <w:tcW w:w="8567" w:type="dxa"/>
            <w:gridSpan w:val="4"/>
            <w:tcBorders>
              <w:top w:val="single" w:sz="4" w:space="0" w:color="000000"/>
              <w:left w:val="single" w:sz="4" w:space="0" w:color="000000"/>
              <w:bottom w:val="single" w:sz="4" w:space="0" w:color="000000"/>
              <w:right w:val="single" w:sz="4" w:space="0" w:color="000000"/>
            </w:tcBorders>
          </w:tcPr>
          <w:p w14:paraId="6B86EB4C" w14:textId="77777777" w:rsidR="0010398B" w:rsidRDefault="00000000">
            <w:pPr>
              <w:spacing w:after="0" w:line="259" w:lineRule="auto"/>
              <w:ind w:left="0" w:right="0" w:firstLine="0"/>
              <w:jc w:val="left"/>
            </w:pPr>
            <w:r>
              <w:t xml:space="preserve"> </w:t>
            </w:r>
          </w:p>
          <w:p w14:paraId="31FDA165" w14:textId="77777777" w:rsidR="0010398B" w:rsidRDefault="00000000">
            <w:pPr>
              <w:spacing w:after="0" w:line="241" w:lineRule="auto"/>
              <w:ind w:left="0" w:right="53" w:firstLine="0"/>
            </w:pPr>
            <w:r>
              <w:t xml:space="preserve">* This shall contain the cumulative amount since the Bank started offering green deposits. For example, if bank has commenced raising green deposits from June 1, 2023, then the annual financial statement for the period ending March 31, </w:t>
            </w:r>
            <w:proofErr w:type="gramStart"/>
            <w:r>
              <w:t>2025</w:t>
            </w:r>
            <w:proofErr w:type="gramEnd"/>
            <w:r>
              <w:t xml:space="preserve"> would contain particulars of deposits raised and allocated from June 1, 2023 till </w:t>
            </w:r>
          </w:p>
          <w:p w14:paraId="6A2570FD" w14:textId="77777777" w:rsidR="0010398B" w:rsidRDefault="00000000">
            <w:pPr>
              <w:tabs>
                <w:tab w:val="center" w:pos="4274"/>
                <w:tab w:val="right" w:pos="8524"/>
              </w:tabs>
              <w:spacing w:after="0" w:line="259" w:lineRule="auto"/>
              <w:ind w:left="0" w:right="0" w:firstLine="0"/>
              <w:jc w:val="left"/>
            </w:pPr>
            <w:r>
              <w:t xml:space="preserve">March </w:t>
            </w:r>
            <w:r>
              <w:tab/>
              <w:t xml:space="preserve">31, </w:t>
            </w:r>
            <w:r>
              <w:tab/>
              <w:t>2025.</w:t>
            </w:r>
          </w:p>
          <w:p w14:paraId="396C76D2" w14:textId="77777777" w:rsidR="0010398B" w:rsidRDefault="00000000">
            <w:pPr>
              <w:spacing w:after="37" w:line="252" w:lineRule="auto"/>
              <w:ind w:left="0" w:right="42" w:firstLine="0"/>
            </w:pPr>
            <w:r>
              <w:t xml:space="preserve">**Under each category, SBI may provide sub-categories based on the funds allocated to each sub-sector. For example, SBI may provide sub-categories like solar energy, wind energy, etc. under “Renewable Energy”. </w:t>
            </w:r>
          </w:p>
          <w:p w14:paraId="1117391F" w14:textId="77777777" w:rsidR="0010398B" w:rsidRDefault="00000000">
            <w:pPr>
              <w:spacing w:after="0" w:line="259" w:lineRule="auto"/>
              <w:ind w:left="0" w:right="0" w:firstLine="0"/>
              <w:jc w:val="left"/>
            </w:pPr>
            <w:r>
              <w:t xml:space="preserve">  </w:t>
            </w:r>
          </w:p>
        </w:tc>
      </w:tr>
    </w:tbl>
    <w:p w14:paraId="1E3256AA" w14:textId="77777777" w:rsidR="0010398B" w:rsidRDefault="00000000">
      <w:pPr>
        <w:spacing w:after="0" w:line="259" w:lineRule="auto"/>
        <w:ind w:left="653" w:right="0" w:firstLine="0"/>
        <w:jc w:val="left"/>
      </w:pPr>
      <w:r>
        <w:rPr>
          <w:b/>
        </w:rPr>
        <w:lastRenderedPageBreak/>
        <w:t xml:space="preserve"> </w:t>
      </w:r>
    </w:p>
    <w:p w14:paraId="0C338C95" w14:textId="77777777" w:rsidR="0010398B" w:rsidRDefault="00000000">
      <w:pPr>
        <w:spacing w:after="0" w:line="259" w:lineRule="auto"/>
        <w:ind w:left="653" w:right="0" w:firstLine="0"/>
        <w:jc w:val="left"/>
      </w:pPr>
      <w:r>
        <w:rPr>
          <w:b/>
        </w:rPr>
        <w:t xml:space="preserve"> </w:t>
      </w:r>
    </w:p>
    <w:p w14:paraId="30A4D4EC" w14:textId="77777777" w:rsidR="0010398B" w:rsidRDefault="00000000">
      <w:pPr>
        <w:spacing w:after="0" w:line="259" w:lineRule="auto"/>
        <w:ind w:left="653" w:right="0" w:firstLine="0"/>
        <w:jc w:val="left"/>
      </w:pPr>
      <w:r>
        <w:rPr>
          <w:b/>
        </w:rPr>
        <w:t xml:space="preserve"> </w:t>
      </w:r>
    </w:p>
    <w:p w14:paraId="3E891C54" w14:textId="77777777" w:rsidR="0010398B" w:rsidRDefault="00000000">
      <w:pPr>
        <w:spacing w:after="0" w:line="259" w:lineRule="auto"/>
        <w:ind w:left="653" w:right="0" w:firstLine="0"/>
        <w:jc w:val="left"/>
      </w:pPr>
      <w:r>
        <w:rPr>
          <w:b/>
        </w:rPr>
        <w:t xml:space="preserve"> </w:t>
      </w:r>
    </w:p>
    <w:p w14:paraId="2D109E01" w14:textId="77777777" w:rsidR="0010398B" w:rsidRDefault="00000000">
      <w:pPr>
        <w:spacing w:after="0" w:line="259" w:lineRule="auto"/>
        <w:ind w:left="653" w:right="0" w:firstLine="0"/>
        <w:jc w:val="left"/>
      </w:pPr>
      <w:r>
        <w:rPr>
          <w:b/>
        </w:rPr>
        <w:t xml:space="preserve"> </w:t>
      </w:r>
    </w:p>
    <w:p w14:paraId="718A5DE2" w14:textId="77777777" w:rsidR="0010398B" w:rsidRDefault="00000000">
      <w:pPr>
        <w:spacing w:after="0" w:line="259" w:lineRule="auto"/>
        <w:ind w:left="653" w:right="0" w:firstLine="0"/>
        <w:jc w:val="left"/>
      </w:pPr>
      <w:r>
        <w:rPr>
          <w:b/>
        </w:rPr>
        <w:t xml:space="preserve"> </w:t>
      </w:r>
    </w:p>
    <w:p w14:paraId="644098EA" w14:textId="77777777" w:rsidR="0010398B" w:rsidRDefault="00000000">
      <w:pPr>
        <w:spacing w:after="0" w:line="259" w:lineRule="auto"/>
        <w:ind w:left="653" w:right="0" w:firstLine="0"/>
        <w:jc w:val="left"/>
      </w:pPr>
      <w:r>
        <w:rPr>
          <w:b/>
        </w:rPr>
        <w:t xml:space="preserve"> </w:t>
      </w:r>
    </w:p>
    <w:p w14:paraId="1D3745EA" w14:textId="77777777" w:rsidR="0010398B" w:rsidRDefault="00000000">
      <w:pPr>
        <w:spacing w:after="0" w:line="259" w:lineRule="auto"/>
        <w:ind w:left="653" w:right="0" w:firstLine="0"/>
        <w:jc w:val="left"/>
      </w:pPr>
      <w:r>
        <w:rPr>
          <w:b/>
        </w:rPr>
        <w:t xml:space="preserve"> </w:t>
      </w:r>
    </w:p>
    <w:p w14:paraId="6C81F3FA" w14:textId="77777777" w:rsidR="0010398B" w:rsidRDefault="00000000">
      <w:pPr>
        <w:spacing w:after="0" w:line="259" w:lineRule="auto"/>
        <w:ind w:left="653" w:right="0" w:firstLine="0"/>
        <w:jc w:val="left"/>
      </w:pPr>
      <w:r>
        <w:rPr>
          <w:b/>
        </w:rPr>
        <w:t xml:space="preserve"> </w:t>
      </w:r>
    </w:p>
    <w:p w14:paraId="5079B315" w14:textId="77777777" w:rsidR="0010398B" w:rsidRDefault="00000000">
      <w:pPr>
        <w:spacing w:after="0" w:line="259" w:lineRule="auto"/>
        <w:ind w:left="0" w:right="1564" w:firstLine="0"/>
        <w:jc w:val="right"/>
      </w:pPr>
      <w:r>
        <w:rPr>
          <w:b/>
        </w:rPr>
        <w:t xml:space="preserve"> </w:t>
      </w:r>
    </w:p>
    <w:p w14:paraId="67D810CE" w14:textId="77777777" w:rsidR="0010398B" w:rsidRDefault="00000000">
      <w:pPr>
        <w:spacing w:after="0" w:line="259" w:lineRule="auto"/>
        <w:ind w:left="0" w:right="1564" w:firstLine="0"/>
        <w:jc w:val="right"/>
      </w:pPr>
      <w:r>
        <w:rPr>
          <w:b/>
        </w:rPr>
        <w:t xml:space="preserve"> </w:t>
      </w:r>
    </w:p>
    <w:p w14:paraId="6709A96B" w14:textId="77777777" w:rsidR="0010398B" w:rsidRDefault="00000000">
      <w:pPr>
        <w:spacing w:after="4" w:line="259" w:lineRule="auto"/>
        <w:ind w:left="10" w:right="896"/>
        <w:jc w:val="right"/>
      </w:pPr>
      <w:r>
        <w:rPr>
          <w:b/>
        </w:rPr>
        <w:t>Annexure - 3</w:t>
      </w:r>
    </w:p>
    <w:p w14:paraId="78B54E00" w14:textId="77777777" w:rsidR="0010398B" w:rsidRDefault="00000000">
      <w:pPr>
        <w:pStyle w:val="Heading3"/>
        <w:spacing w:after="0" w:line="259" w:lineRule="auto"/>
        <w:ind w:left="5"/>
      </w:pPr>
      <w:r>
        <w:rPr>
          <w:color w:val="000000"/>
          <w:sz w:val="24"/>
          <w:u w:val="none" w:color="000000"/>
        </w:rPr>
        <w:t xml:space="preserve">        Illustrative list of impact indicators </w:t>
      </w:r>
    </w:p>
    <w:tbl>
      <w:tblPr>
        <w:tblStyle w:val="TableGrid"/>
        <w:tblW w:w="8115" w:type="dxa"/>
        <w:tblInd w:w="466" w:type="dxa"/>
        <w:tblCellMar>
          <w:top w:w="13" w:type="dxa"/>
          <w:left w:w="43" w:type="dxa"/>
          <w:right w:w="47" w:type="dxa"/>
        </w:tblCellMar>
        <w:tblLook w:val="04A0" w:firstRow="1" w:lastRow="0" w:firstColumn="1" w:lastColumn="0" w:noHBand="0" w:noVBand="1"/>
      </w:tblPr>
      <w:tblGrid>
        <w:gridCol w:w="2679"/>
        <w:gridCol w:w="5436"/>
      </w:tblGrid>
      <w:tr w:rsidR="0010398B" w14:paraId="09CFE2EF" w14:textId="77777777">
        <w:trPr>
          <w:trHeight w:val="562"/>
        </w:trPr>
        <w:tc>
          <w:tcPr>
            <w:tcW w:w="2679" w:type="dxa"/>
            <w:tcBorders>
              <w:top w:val="single" w:sz="4" w:space="0" w:color="000000"/>
              <w:left w:val="single" w:sz="4" w:space="0" w:color="000000"/>
              <w:bottom w:val="single" w:sz="4" w:space="0" w:color="000000"/>
              <w:right w:val="single" w:sz="4" w:space="0" w:color="000000"/>
            </w:tcBorders>
          </w:tcPr>
          <w:p w14:paraId="5E7E57ED" w14:textId="77777777" w:rsidR="0010398B" w:rsidRDefault="00000000">
            <w:pPr>
              <w:spacing w:after="0" w:line="259" w:lineRule="auto"/>
              <w:ind w:left="0" w:right="0" w:firstLine="0"/>
              <w:jc w:val="center"/>
            </w:pPr>
            <w:r>
              <w:rPr>
                <w:b/>
              </w:rPr>
              <w:t xml:space="preserve">Eligible Project Category </w:t>
            </w:r>
          </w:p>
        </w:tc>
        <w:tc>
          <w:tcPr>
            <w:tcW w:w="5436" w:type="dxa"/>
            <w:tcBorders>
              <w:top w:val="single" w:sz="4" w:space="0" w:color="000000"/>
              <w:left w:val="single" w:sz="4" w:space="0" w:color="000000"/>
              <w:bottom w:val="single" w:sz="4" w:space="0" w:color="000000"/>
              <w:right w:val="single" w:sz="4" w:space="0" w:color="000000"/>
            </w:tcBorders>
            <w:vAlign w:val="center"/>
          </w:tcPr>
          <w:p w14:paraId="2FFFF7BD" w14:textId="77777777" w:rsidR="0010398B" w:rsidRDefault="00000000">
            <w:pPr>
              <w:spacing w:after="0" w:line="259" w:lineRule="auto"/>
              <w:ind w:left="6" w:right="0" w:firstLine="0"/>
              <w:jc w:val="center"/>
            </w:pPr>
            <w:r>
              <w:rPr>
                <w:b/>
              </w:rPr>
              <w:t xml:space="preserve">Impact Indicators - Examples </w:t>
            </w:r>
          </w:p>
        </w:tc>
      </w:tr>
      <w:tr w:rsidR="0010398B" w14:paraId="7969A4BA" w14:textId="77777777">
        <w:trPr>
          <w:trHeight w:val="288"/>
        </w:trPr>
        <w:tc>
          <w:tcPr>
            <w:tcW w:w="2679" w:type="dxa"/>
            <w:vMerge w:val="restart"/>
            <w:tcBorders>
              <w:top w:val="single" w:sz="4" w:space="0" w:color="000000"/>
              <w:left w:val="single" w:sz="4" w:space="0" w:color="000000"/>
              <w:bottom w:val="single" w:sz="4" w:space="0" w:color="000000"/>
              <w:right w:val="single" w:sz="4" w:space="0" w:color="000000"/>
            </w:tcBorders>
            <w:vAlign w:val="center"/>
          </w:tcPr>
          <w:p w14:paraId="07419311" w14:textId="77777777" w:rsidR="0010398B" w:rsidRDefault="00000000">
            <w:pPr>
              <w:spacing w:after="0" w:line="259" w:lineRule="auto"/>
              <w:ind w:left="0" w:right="0" w:firstLine="0"/>
              <w:jc w:val="left"/>
            </w:pPr>
            <w:r>
              <w:t xml:space="preserve">Renewable Energy </w:t>
            </w:r>
          </w:p>
        </w:tc>
        <w:tc>
          <w:tcPr>
            <w:tcW w:w="5436" w:type="dxa"/>
            <w:tcBorders>
              <w:top w:val="single" w:sz="4" w:space="0" w:color="000000"/>
              <w:left w:val="single" w:sz="4" w:space="0" w:color="000000"/>
              <w:bottom w:val="single" w:sz="4" w:space="0" w:color="000000"/>
              <w:right w:val="single" w:sz="4" w:space="0" w:color="000000"/>
            </w:tcBorders>
          </w:tcPr>
          <w:p w14:paraId="79B3950A" w14:textId="77777777" w:rsidR="0010398B" w:rsidRDefault="00000000">
            <w:pPr>
              <w:tabs>
                <w:tab w:val="center" w:pos="3697"/>
              </w:tabs>
              <w:spacing w:after="0" w:line="259" w:lineRule="auto"/>
              <w:ind w:left="0" w:right="0" w:firstLine="0"/>
              <w:jc w:val="left"/>
            </w:pPr>
            <w:r>
              <w:t xml:space="preserve">Total renewable capacity (in MWh) </w:t>
            </w:r>
            <w:r>
              <w:tab/>
              <w:t xml:space="preserve"> </w:t>
            </w:r>
          </w:p>
        </w:tc>
      </w:tr>
      <w:tr w:rsidR="0010398B" w14:paraId="6D102415" w14:textId="77777777">
        <w:trPr>
          <w:trHeight w:val="283"/>
        </w:trPr>
        <w:tc>
          <w:tcPr>
            <w:tcW w:w="0" w:type="auto"/>
            <w:vMerge/>
            <w:tcBorders>
              <w:top w:val="nil"/>
              <w:left w:val="single" w:sz="4" w:space="0" w:color="000000"/>
              <w:bottom w:val="nil"/>
              <w:right w:val="single" w:sz="4" w:space="0" w:color="000000"/>
            </w:tcBorders>
          </w:tcPr>
          <w:p w14:paraId="64E17CC3" w14:textId="77777777" w:rsidR="0010398B" w:rsidRDefault="0010398B">
            <w:pPr>
              <w:spacing w:after="160" w:line="259" w:lineRule="auto"/>
              <w:ind w:left="0" w:right="0" w:firstLine="0"/>
              <w:jc w:val="left"/>
            </w:pPr>
          </w:p>
        </w:tc>
        <w:tc>
          <w:tcPr>
            <w:tcW w:w="5436" w:type="dxa"/>
            <w:tcBorders>
              <w:top w:val="single" w:sz="4" w:space="0" w:color="000000"/>
              <w:left w:val="single" w:sz="4" w:space="0" w:color="000000"/>
              <w:bottom w:val="single" w:sz="4" w:space="0" w:color="000000"/>
              <w:right w:val="single" w:sz="4" w:space="0" w:color="000000"/>
            </w:tcBorders>
          </w:tcPr>
          <w:p w14:paraId="397C3528" w14:textId="77777777" w:rsidR="0010398B" w:rsidRDefault="00000000">
            <w:pPr>
              <w:tabs>
                <w:tab w:val="center" w:pos="3285"/>
              </w:tabs>
              <w:spacing w:after="0" w:line="259" w:lineRule="auto"/>
              <w:ind w:left="0" w:right="0" w:firstLine="0"/>
              <w:jc w:val="left"/>
            </w:pPr>
            <w:r>
              <w:t xml:space="preserve">Energy generated per </w:t>
            </w:r>
            <w:proofErr w:type="gramStart"/>
            <w:r>
              <w:t xml:space="preserve">year  </w:t>
            </w:r>
            <w:r>
              <w:tab/>
            </w:r>
            <w:proofErr w:type="gramEnd"/>
            <w:r>
              <w:t xml:space="preserve">(MWh) </w:t>
            </w:r>
          </w:p>
        </w:tc>
      </w:tr>
      <w:tr w:rsidR="0010398B" w14:paraId="40409F52" w14:textId="77777777">
        <w:trPr>
          <w:trHeight w:val="562"/>
        </w:trPr>
        <w:tc>
          <w:tcPr>
            <w:tcW w:w="0" w:type="auto"/>
            <w:vMerge/>
            <w:tcBorders>
              <w:top w:val="nil"/>
              <w:left w:val="single" w:sz="4" w:space="0" w:color="000000"/>
              <w:bottom w:val="single" w:sz="4" w:space="0" w:color="000000"/>
              <w:right w:val="single" w:sz="4" w:space="0" w:color="000000"/>
            </w:tcBorders>
          </w:tcPr>
          <w:p w14:paraId="1F4530B1" w14:textId="77777777" w:rsidR="0010398B" w:rsidRDefault="0010398B">
            <w:pPr>
              <w:spacing w:after="160" w:line="259" w:lineRule="auto"/>
              <w:ind w:left="0" w:right="0" w:firstLine="0"/>
              <w:jc w:val="left"/>
            </w:pPr>
          </w:p>
        </w:tc>
        <w:tc>
          <w:tcPr>
            <w:tcW w:w="5436" w:type="dxa"/>
            <w:tcBorders>
              <w:top w:val="single" w:sz="4" w:space="0" w:color="000000"/>
              <w:left w:val="single" w:sz="4" w:space="0" w:color="000000"/>
              <w:bottom w:val="single" w:sz="4" w:space="0" w:color="000000"/>
              <w:right w:val="single" w:sz="4" w:space="0" w:color="000000"/>
            </w:tcBorders>
          </w:tcPr>
          <w:p w14:paraId="3C69C1E7" w14:textId="77777777" w:rsidR="0010398B" w:rsidRDefault="00000000">
            <w:pPr>
              <w:spacing w:after="0" w:line="259" w:lineRule="auto"/>
              <w:ind w:left="0" w:right="0" w:firstLine="0"/>
            </w:pPr>
            <w:r>
              <w:t xml:space="preserve">GHG emissions avoided per year (measured in tonnes CO </w:t>
            </w:r>
            <w:r>
              <w:rPr>
                <w:sz w:val="16"/>
              </w:rPr>
              <w:t>2</w:t>
            </w:r>
            <w:r>
              <w:t xml:space="preserve"> equivalent, tCO</w:t>
            </w:r>
            <w:r>
              <w:rPr>
                <w:vertAlign w:val="subscript"/>
              </w:rPr>
              <w:t>2</w:t>
            </w:r>
            <w:r>
              <w:t xml:space="preserve">e) </w:t>
            </w:r>
          </w:p>
        </w:tc>
      </w:tr>
      <w:tr w:rsidR="0010398B" w14:paraId="1095DFFC" w14:textId="77777777">
        <w:trPr>
          <w:trHeight w:val="288"/>
        </w:trPr>
        <w:tc>
          <w:tcPr>
            <w:tcW w:w="2679" w:type="dxa"/>
            <w:tcBorders>
              <w:top w:val="single" w:sz="4" w:space="0" w:color="000000"/>
              <w:left w:val="single" w:sz="4" w:space="0" w:color="000000"/>
              <w:bottom w:val="single" w:sz="4" w:space="0" w:color="000000"/>
              <w:right w:val="single" w:sz="4" w:space="0" w:color="000000"/>
            </w:tcBorders>
          </w:tcPr>
          <w:p w14:paraId="0A2CF5EB" w14:textId="77777777" w:rsidR="0010398B" w:rsidRDefault="00000000">
            <w:pPr>
              <w:spacing w:after="0" w:line="259" w:lineRule="auto"/>
              <w:ind w:left="0" w:right="0" w:firstLine="0"/>
              <w:jc w:val="left"/>
            </w:pPr>
            <w:r>
              <w:t xml:space="preserve">Waste Management </w:t>
            </w:r>
          </w:p>
        </w:tc>
        <w:tc>
          <w:tcPr>
            <w:tcW w:w="5436" w:type="dxa"/>
            <w:tcBorders>
              <w:top w:val="single" w:sz="4" w:space="0" w:color="000000"/>
              <w:left w:val="single" w:sz="4" w:space="0" w:color="000000"/>
              <w:bottom w:val="single" w:sz="4" w:space="0" w:color="000000"/>
              <w:right w:val="single" w:sz="4" w:space="0" w:color="000000"/>
            </w:tcBorders>
          </w:tcPr>
          <w:p w14:paraId="79E2E5C6" w14:textId="77777777" w:rsidR="0010398B" w:rsidRDefault="00000000">
            <w:pPr>
              <w:tabs>
                <w:tab w:val="center" w:pos="4787"/>
              </w:tabs>
              <w:spacing w:after="0" w:line="259" w:lineRule="auto"/>
              <w:ind w:left="0" w:right="0" w:firstLine="0"/>
              <w:jc w:val="left"/>
            </w:pPr>
            <w:r>
              <w:t xml:space="preserve">Waste diverted from landfill per year (tonnes) </w:t>
            </w:r>
            <w:r>
              <w:tab/>
              <w:t xml:space="preserve"> </w:t>
            </w:r>
          </w:p>
        </w:tc>
      </w:tr>
      <w:tr w:rsidR="0010398B" w14:paraId="047D6EDD" w14:textId="77777777">
        <w:trPr>
          <w:trHeight w:val="284"/>
        </w:trPr>
        <w:tc>
          <w:tcPr>
            <w:tcW w:w="2679" w:type="dxa"/>
            <w:vMerge w:val="restart"/>
            <w:tcBorders>
              <w:top w:val="single" w:sz="4" w:space="0" w:color="000000"/>
              <w:left w:val="single" w:sz="4" w:space="0" w:color="000000"/>
              <w:bottom w:val="single" w:sz="4" w:space="0" w:color="000000"/>
              <w:right w:val="single" w:sz="4" w:space="0" w:color="000000"/>
            </w:tcBorders>
            <w:vAlign w:val="center"/>
          </w:tcPr>
          <w:p w14:paraId="60BE6E2F" w14:textId="77777777" w:rsidR="0010398B" w:rsidRDefault="00000000">
            <w:pPr>
              <w:spacing w:after="0" w:line="259" w:lineRule="auto"/>
              <w:ind w:left="0" w:right="0" w:firstLine="0"/>
              <w:jc w:val="left"/>
            </w:pPr>
            <w:r>
              <w:t xml:space="preserve">Clean Transportation </w:t>
            </w:r>
          </w:p>
        </w:tc>
        <w:tc>
          <w:tcPr>
            <w:tcW w:w="5436" w:type="dxa"/>
            <w:tcBorders>
              <w:top w:val="single" w:sz="4" w:space="0" w:color="000000"/>
              <w:left w:val="single" w:sz="4" w:space="0" w:color="000000"/>
              <w:bottom w:val="single" w:sz="4" w:space="0" w:color="000000"/>
              <w:right w:val="single" w:sz="4" w:space="0" w:color="000000"/>
            </w:tcBorders>
          </w:tcPr>
          <w:p w14:paraId="0495DE4A" w14:textId="77777777" w:rsidR="0010398B" w:rsidRDefault="00000000">
            <w:pPr>
              <w:tabs>
                <w:tab w:val="center" w:pos="4266"/>
              </w:tabs>
              <w:spacing w:after="0" w:line="259" w:lineRule="auto"/>
              <w:ind w:left="0" w:right="0" w:firstLine="0"/>
              <w:jc w:val="left"/>
            </w:pPr>
            <w:r>
              <w:t>GHG emissions avoided per year (</w:t>
            </w:r>
            <w:proofErr w:type="spellStart"/>
            <w:r>
              <w:t>tCO</w:t>
            </w:r>
            <w:proofErr w:type="spellEnd"/>
            <w:r>
              <w:t xml:space="preserve"> </w:t>
            </w:r>
            <w:r>
              <w:tab/>
            </w:r>
            <w:r>
              <w:rPr>
                <w:sz w:val="16"/>
              </w:rPr>
              <w:t>2</w:t>
            </w:r>
            <w:r>
              <w:t xml:space="preserve">e) </w:t>
            </w:r>
          </w:p>
        </w:tc>
      </w:tr>
      <w:tr w:rsidR="0010398B" w14:paraId="16460958" w14:textId="77777777">
        <w:trPr>
          <w:trHeight w:val="288"/>
        </w:trPr>
        <w:tc>
          <w:tcPr>
            <w:tcW w:w="0" w:type="auto"/>
            <w:vMerge/>
            <w:tcBorders>
              <w:top w:val="nil"/>
              <w:left w:val="single" w:sz="4" w:space="0" w:color="000000"/>
              <w:bottom w:val="nil"/>
              <w:right w:val="single" w:sz="4" w:space="0" w:color="000000"/>
            </w:tcBorders>
          </w:tcPr>
          <w:p w14:paraId="5B12CDAE" w14:textId="77777777" w:rsidR="0010398B" w:rsidRDefault="0010398B">
            <w:pPr>
              <w:spacing w:after="160" w:line="259" w:lineRule="auto"/>
              <w:ind w:left="0" w:right="0" w:firstLine="0"/>
              <w:jc w:val="left"/>
            </w:pPr>
          </w:p>
        </w:tc>
        <w:tc>
          <w:tcPr>
            <w:tcW w:w="5436" w:type="dxa"/>
            <w:tcBorders>
              <w:top w:val="single" w:sz="4" w:space="0" w:color="000000"/>
              <w:left w:val="single" w:sz="4" w:space="0" w:color="000000"/>
              <w:bottom w:val="single" w:sz="4" w:space="0" w:color="000000"/>
              <w:right w:val="single" w:sz="4" w:space="0" w:color="000000"/>
            </w:tcBorders>
          </w:tcPr>
          <w:p w14:paraId="7B696B4B" w14:textId="77777777" w:rsidR="0010398B" w:rsidRDefault="00000000">
            <w:pPr>
              <w:tabs>
                <w:tab w:val="right" w:pos="5346"/>
              </w:tabs>
              <w:spacing w:after="0" w:line="259" w:lineRule="auto"/>
              <w:ind w:left="0" w:right="0" w:firstLine="0"/>
              <w:jc w:val="left"/>
            </w:pPr>
            <w:r>
              <w:t xml:space="preserve">New clean </w:t>
            </w:r>
            <w:proofErr w:type="gramStart"/>
            <w:r>
              <w:t xml:space="preserve">transportation  </w:t>
            </w:r>
            <w:r>
              <w:tab/>
            </w:r>
            <w:proofErr w:type="gramEnd"/>
            <w:r>
              <w:t xml:space="preserve">infrastructure built (km) </w:t>
            </w:r>
          </w:p>
        </w:tc>
      </w:tr>
      <w:tr w:rsidR="0010398B" w14:paraId="198ABE25" w14:textId="77777777">
        <w:trPr>
          <w:trHeight w:val="562"/>
        </w:trPr>
        <w:tc>
          <w:tcPr>
            <w:tcW w:w="0" w:type="auto"/>
            <w:vMerge/>
            <w:tcBorders>
              <w:top w:val="nil"/>
              <w:left w:val="single" w:sz="4" w:space="0" w:color="000000"/>
              <w:bottom w:val="single" w:sz="4" w:space="0" w:color="000000"/>
              <w:right w:val="single" w:sz="4" w:space="0" w:color="000000"/>
            </w:tcBorders>
          </w:tcPr>
          <w:p w14:paraId="17E13A6E" w14:textId="77777777" w:rsidR="0010398B" w:rsidRDefault="0010398B">
            <w:pPr>
              <w:spacing w:after="160" w:line="259" w:lineRule="auto"/>
              <w:ind w:left="0" w:right="0" w:firstLine="0"/>
              <w:jc w:val="left"/>
            </w:pPr>
          </w:p>
        </w:tc>
        <w:tc>
          <w:tcPr>
            <w:tcW w:w="5436" w:type="dxa"/>
            <w:tcBorders>
              <w:top w:val="single" w:sz="4" w:space="0" w:color="000000"/>
              <w:left w:val="single" w:sz="4" w:space="0" w:color="000000"/>
              <w:bottom w:val="single" w:sz="4" w:space="0" w:color="000000"/>
              <w:right w:val="single" w:sz="4" w:space="0" w:color="000000"/>
            </w:tcBorders>
          </w:tcPr>
          <w:p w14:paraId="368B500C" w14:textId="77777777" w:rsidR="0010398B" w:rsidRDefault="00000000">
            <w:pPr>
              <w:spacing w:after="0" w:line="259" w:lineRule="auto"/>
              <w:ind w:left="0" w:right="0" w:firstLine="0"/>
              <w:jc w:val="left"/>
            </w:pPr>
            <w:r>
              <w:t xml:space="preserve">Number of electric or low emission vehicles produced </w:t>
            </w:r>
            <w:r>
              <w:tab/>
              <w:t xml:space="preserve"> </w:t>
            </w:r>
          </w:p>
        </w:tc>
      </w:tr>
      <w:tr w:rsidR="0010398B" w14:paraId="21DCD82B" w14:textId="77777777">
        <w:trPr>
          <w:trHeight w:val="288"/>
        </w:trPr>
        <w:tc>
          <w:tcPr>
            <w:tcW w:w="2679" w:type="dxa"/>
            <w:vMerge w:val="restart"/>
            <w:tcBorders>
              <w:top w:val="single" w:sz="4" w:space="0" w:color="000000"/>
              <w:left w:val="single" w:sz="4" w:space="0" w:color="000000"/>
              <w:bottom w:val="single" w:sz="4" w:space="0" w:color="000000"/>
              <w:right w:val="single" w:sz="4" w:space="0" w:color="000000"/>
            </w:tcBorders>
            <w:vAlign w:val="center"/>
          </w:tcPr>
          <w:p w14:paraId="7AAD467D" w14:textId="77777777" w:rsidR="0010398B" w:rsidRDefault="00000000">
            <w:pPr>
              <w:spacing w:after="0" w:line="259" w:lineRule="auto"/>
              <w:ind w:left="0" w:right="0" w:firstLine="0"/>
              <w:jc w:val="left"/>
            </w:pPr>
            <w:r>
              <w:t xml:space="preserve">Energy Efficiency </w:t>
            </w:r>
          </w:p>
        </w:tc>
        <w:tc>
          <w:tcPr>
            <w:tcW w:w="5436" w:type="dxa"/>
            <w:tcBorders>
              <w:top w:val="single" w:sz="4" w:space="0" w:color="000000"/>
              <w:left w:val="single" w:sz="4" w:space="0" w:color="000000"/>
              <w:bottom w:val="single" w:sz="4" w:space="0" w:color="000000"/>
              <w:right w:val="single" w:sz="4" w:space="0" w:color="000000"/>
            </w:tcBorders>
          </w:tcPr>
          <w:p w14:paraId="64761A53" w14:textId="77777777" w:rsidR="0010398B" w:rsidRDefault="00000000">
            <w:pPr>
              <w:tabs>
                <w:tab w:val="center" w:pos="3376"/>
              </w:tabs>
              <w:spacing w:after="0" w:line="259" w:lineRule="auto"/>
              <w:ind w:left="0" w:right="0" w:firstLine="0"/>
              <w:jc w:val="left"/>
            </w:pPr>
            <w:r>
              <w:t xml:space="preserve">Energy savings per year (MWh) </w:t>
            </w:r>
            <w:r>
              <w:tab/>
              <w:t xml:space="preserve"> </w:t>
            </w:r>
          </w:p>
        </w:tc>
      </w:tr>
      <w:tr w:rsidR="0010398B" w14:paraId="24CB23CE" w14:textId="77777777">
        <w:trPr>
          <w:trHeight w:val="283"/>
        </w:trPr>
        <w:tc>
          <w:tcPr>
            <w:tcW w:w="0" w:type="auto"/>
            <w:vMerge/>
            <w:tcBorders>
              <w:top w:val="nil"/>
              <w:left w:val="single" w:sz="4" w:space="0" w:color="000000"/>
              <w:bottom w:val="single" w:sz="4" w:space="0" w:color="000000"/>
              <w:right w:val="single" w:sz="4" w:space="0" w:color="000000"/>
            </w:tcBorders>
          </w:tcPr>
          <w:p w14:paraId="305DA052" w14:textId="77777777" w:rsidR="0010398B" w:rsidRDefault="0010398B">
            <w:pPr>
              <w:spacing w:after="160" w:line="259" w:lineRule="auto"/>
              <w:ind w:left="0" w:right="0" w:firstLine="0"/>
              <w:jc w:val="left"/>
            </w:pPr>
          </w:p>
        </w:tc>
        <w:tc>
          <w:tcPr>
            <w:tcW w:w="5436" w:type="dxa"/>
            <w:tcBorders>
              <w:top w:val="single" w:sz="4" w:space="0" w:color="000000"/>
              <w:left w:val="single" w:sz="4" w:space="0" w:color="000000"/>
              <w:bottom w:val="single" w:sz="4" w:space="0" w:color="000000"/>
              <w:right w:val="single" w:sz="4" w:space="0" w:color="000000"/>
            </w:tcBorders>
          </w:tcPr>
          <w:p w14:paraId="12DC3432" w14:textId="77777777" w:rsidR="0010398B" w:rsidRDefault="00000000">
            <w:pPr>
              <w:tabs>
                <w:tab w:val="center" w:pos="4266"/>
              </w:tabs>
              <w:spacing w:after="0" w:line="259" w:lineRule="auto"/>
              <w:ind w:left="0" w:right="0" w:firstLine="0"/>
              <w:jc w:val="left"/>
            </w:pPr>
            <w:r>
              <w:t>GHG emissions avoided per year (</w:t>
            </w:r>
            <w:proofErr w:type="spellStart"/>
            <w:r>
              <w:t>tCO</w:t>
            </w:r>
            <w:proofErr w:type="spellEnd"/>
            <w:r>
              <w:t xml:space="preserve"> </w:t>
            </w:r>
            <w:r>
              <w:tab/>
            </w:r>
            <w:r>
              <w:rPr>
                <w:sz w:val="16"/>
              </w:rPr>
              <w:t>2</w:t>
            </w:r>
            <w:r>
              <w:t xml:space="preserve">e) </w:t>
            </w:r>
          </w:p>
        </w:tc>
      </w:tr>
      <w:tr w:rsidR="0010398B" w14:paraId="2C8FFE21" w14:textId="77777777">
        <w:trPr>
          <w:trHeight w:val="562"/>
        </w:trPr>
        <w:tc>
          <w:tcPr>
            <w:tcW w:w="2679" w:type="dxa"/>
            <w:tcBorders>
              <w:top w:val="single" w:sz="4" w:space="0" w:color="000000"/>
              <w:left w:val="single" w:sz="4" w:space="0" w:color="000000"/>
              <w:bottom w:val="single" w:sz="4" w:space="0" w:color="000000"/>
              <w:right w:val="single" w:sz="4" w:space="0" w:color="000000"/>
            </w:tcBorders>
          </w:tcPr>
          <w:p w14:paraId="20294DCF" w14:textId="77777777" w:rsidR="0010398B" w:rsidRDefault="00000000">
            <w:pPr>
              <w:spacing w:after="0" w:line="259" w:lineRule="auto"/>
              <w:ind w:left="0" w:right="0" w:firstLine="0"/>
              <w:jc w:val="left"/>
            </w:pPr>
            <w:r>
              <w:t xml:space="preserve">Afforestation/ Reforestation </w:t>
            </w:r>
          </w:p>
        </w:tc>
        <w:tc>
          <w:tcPr>
            <w:tcW w:w="5436" w:type="dxa"/>
            <w:tcBorders>
              <w:top w:val="single" w:sz="4" w:space="0" w:color="000000"/>
              <w:left w:val="single" w:sz="4" w:space="0" w:color="000000"/>
              <w:bottom w:val="single" w:sz="4" w:space="0" w:color="000000"/>
              <w:right w:val="single" w:sz="4" w:space="0" w:color="000000"/>
            </w:tcBorders>
          </w:tcPr>
          <w:p w14:paraId="6B9ACBF9" w14:textId="77777777" w:rsidR="0010398B" w:rsidRDefault="00000000">
            <w:pPr>
              <w:spacing w:after="0" w:line="259" w:lineRule="auto"/>
              <w:ind w:left="0" w:right="0" w:firstLine="0"/>
            </w:pPr>
            <w:r>
              <w:t xml:space="preserve">GHG emissions reduced/Carbon Sequestration achieved (measured in </w:t>
            </w:r>
            <w:proofErr w:type="spellStart"/>
            <w:r>
              <w:t>tCO</w:t>
            </w:r>
            <w:proofErr w:type="spellEnd"/>
            <w:r>
              <w:t xml:space="preserve"> </w:t>
            </w:r>
            <w:r>
              <w:tab/>
            </w:r>
            <w:r>
              <w:rPr>
                <w:sz w:val="16"/>
              </w:rPr>
              <w:t>2</w:t>
            </w:r>
            <w:r>
              <w:t xml:space="preserve">e) </w:t>
            </w:r>
          </w:p>
        </w:tc>
      </w:tr>
    </w:tbl>
    <w:p w14:paraId="2B14F668" w14:textId="77777777" w:rsidR="0010398B" w:rsidRDefault="00000000">
      <w:pPr>
        <w:spacing w:after="0" w:line="259" w:lineRule="auto"/>
        <w:ind w:left="653" w:right="0" w:firstLine="0"/>
        <w:jc w:val="left"/>
      </w:pPr>
      <w:r>
        <w:rPr>
          <w:b/>
        </w:rPr>
        <w:t xml:space="preserve"> </w:t>
      </w:r>
    </w:p>
    <w:p w14:paraId="5E3DB305" w14:textId="77777777" w:rsidR="0010398B" w:rsidRDefault="00000000">
      <w:pPr>
        <w:spacing w:after="4" w:line="259" w:lineRule="auto"/>
        <w:ind w:left="653" w:right="0" w:firstLine="0"/>
        <w:jc w:val="left"/>
      </w:pPr>
      <w:r>
        <w:rPr>
          <w:b/>
        </w:rPr>
        <w:t xml:space="preserve"> </w:t>
      </w:r>
    </w:p>
    <w:p w14:paraId="0009AC59" w14:textId="77777777" w:rsidR="0010398B" w:rsidRDefault="00000000">
      <w:pPr>
        <w:spacing w:after="0" w:line="259" w:lineRule="auto"/>
        <w:ind w:left="653" w:right="0" w:firstLine="0"/>
        <w:jc w:val="left"/>
      </w:pPr>
      <w:r>
        <w:rPr>
          <w:b/>
        </w:rPr>
        <w:t xml:space="preserve"> </w:t>
      </w:r>
    </w:p>
    <w:p w14:paraId="0E258A88" w14:textId="77777777" w:rsidR="0010398B" w:rsidRDefault="00000000">
      <w:pPr>
        <w:spacing w:after="0" w:line="259" w:lineRule="auto"/>
        <w:ind w:left="653" w:right="0" w:firstLine="0"/>
        <w:jc w:val="left"/>
      </w:pPr>
      <w:r>
        <w:rPr>
          <w:b/>
        </w:rPr>
        <w:t xml:space="preserve"> </w:t>
      </w:r>
    </w:p>
    <w:p w14:paraId="51403FB9" w14:textId="77777777" w:rsidR="0010398B" w:rsidRDefault="00000000">
      <w:pPr>
        <w:spacing w:after="170" w:line="259" w:lineRule="auto"/>
        <w:ind w:left="10" w:right="0" w:firstLine="0"/>
        <w:jc w:val="left"/>
      </w:pPr>
      <w:r>
        <w:rPr>
          <w:rFonts w:ascii="Calibri" w:eastAsia="Calibri" w:hAnsi="Calibri" w:cs="Calibri"/>
          <w:sz w:val="22"/>
        </w:rPr>
        <w:t xml:space="preserve"> </w:t>
      </w:r>
    </w:p>
    <w:p w14:paraId="28D98C2C" w14:textId="77777777" w:rsidR="0010398B" w:rsidRDefault="00000000">
      <w:pPr>
        <w:spacing w:after="0" w:line="259" w:lineRule="auto"/>
        <w:ind w:left="0" w:right="613" w:firstLine="0"/>
        <w:jc w:val="right"/>
      </w:pPr>
      <w:r>
        <w:rPr>
          <w:b/>
        </w:rPr>
        <w:t xml:space="preserve"> </w:t>
      </w:r>
    </w:p>
    <w:p w14:paraId="3CE32DD4" w14:textId="77777777" w:rsidR="0010398B" w:rsidRDefault="00000000">
      <w:pPr>
        <w:spacing w:after="0" w:line="259" w:lineRule="auto"/>
        <w:ind w:left="0" w:right="613" w:firstLine="0"/>
        <w:jc w:val="right"/>
      </w:pPr>
      <w:r>
        <w:rPr>
          <w:b/>
        </w:rPr>
        <w:t xml:space="preserve"> </w:t>
      </w:r>
    </w:p>
    <w:p w14:paraId="7262008B" w14:textId="77777777" w:rsidR="0010398B" w:rsidRDefault="00000000">
      <w:pPr>
        <w:spacing w:after="0" w:line="259" w:lineRule="auto"/>
        <w:ind w:left="0" w:right="613" w:firstLine="0"/>
        <w:jc w:val="right"/>
      </w:pPr>
      <w:r>
        <w:rPr>
          <w:b/>
        </w:rPr>
        <w:t xml:space="preserve"> </w:t>
      </w:r>
    </w:p>
    <w:p w14:paraId="34BBCF3B" w14:textId="77777777" w:rsidR="0010398B" w:rsidRDefault="00000000">
      <w:pPr>
        <w:spacing w:after="5" w:line="259" w:lineRule="auto"/>
        <w:ind w:left="0" w:right="613" w:firstLine="0"/>
        <w:jc w:val="right"/>
      </w:pPr>
      <w:r>
        <w:rPr>
          <w:b/>
        </w:rPr>
        <w:t xml:space="preserve"> </w:t>
      </w:r>
    </w:p>
    <w:p w14:paraId="2409D24B" w14:textId="77777777" w:rsidR="0010398B" w:rsidRDefault="00000000">
      <w:pPr>
        <w:spacing w:after="0" w:line="259" w:lineRule="auto"/>
        <w:ind w:left="0" w:right="613" w:firstLine="0"/>
        <w:jc w:val="right"/>
      </w:pPr>
      <w:r>
        <w:rPr>
          <w:b/>
        </w:rPr>
        <w:t xml:space="preserve"> </w:t>
      </w:r>
    </w:p>
    <w:p w14:paraId="27D54224" w14:textId="77777777" w:rsidR="0010398B" w:rsidRDefault="00000000">
      <w:pPr>
        <w:spacing w:after="0" w:line="259" w:lineRule="auto"/>
        <w:ind w:left="0" w:right="613" w:firstLine="0"/>
        <w:jc w:val="right"/>
      </w:pPr>
      <w:r>
        <w:rPr>
          <w:b/>
        </w:rPr>
        <w:t xml:space="preserve"> </w:t>
      </w:r>
    </w:p>
    <w:p w14:paraId="3B573014" w14:textId="77777777" w:rsidR="0010398B" w:rsidRDefault="00000000">
      <w:pPr>
        <w:spacing w:after="0" w:line="259" w:lineRule="auto"/>
        <w:ind w:left="0" w:right="613" w:firstLine="0"/>
        <w:jc w:val="right"/>
      </w:pPr>
      <w:r>
        <w:rPr>
          <w:b/>
        </w:rPr>
        <w:t xml:space="preserve"> </w:t>
      </w:r>
    </w:p>
    <w:p w14:paraId="1ADC304E" w14:textId="77777777" w:rsidR="0010398B" w:rsidRDefault="00000000">
      <w:pPr>
        <w:spacing w:after="0" w:line="259" w:lineRule="auto"/>
        <w:ind w:left="0" w:right="613" w:firstLine="0"/>
        <w:jc w:val="right"/>
      </w:pPr>
      <w:r>
        <w:rPr>
          <w:b/>
        </w:rPr>
        <w:t xml:space="preserve"> </w:t>
      </w:r>
    </w:p>
    <w:p w14:paraId="0C35ED4A" w14:textId="77777777" w:rsidR="0010398B" w:rsidRDefault="00000000">
      <w:pPr>
        <w:spacing w:after="0" w:line="259" w:lineRule="auto"/>
        <w:ind w:left="0" w:right="613" w:firstLine="0"/>
        <w:jc w:val="right"/>
      </w:pPr>
      <w:r>
        <w:rPr>
          <w:b/>
        </w:rPr>
        <w:t xml:space="preserve"> </w:t>
      </w:r>
    </w:p>
    <w:p w14:paraId="0BDCF844" w14:textId="77777777" w:rsidR="0010398B" w:rsidRDefault="00000000">
      <w:pPr>
        <w:spacing w:after="0" w:line="259" w:lineRule="auto"/>
        <w:ind w:left="0" w:right="613" w:firstLine="0"/>
        <w:jc w:val="right"/>
      </w:pPr>
      <w:r>
        <w:rPr>
          <w:b/>
        </w:rPr>
        <w:t xml:space="preserve"> </w:t>
      </w:r>
    </w:p>
    <w:p w14:paraId="372D0E03" w14:textId="77777777" w:rsidR="0010398B" w:rsidRDefault="00000000">
      <w:pPr>
        <w:spacing w:after="0" w:line="259" w:lineRule="auto"/>
        <w:ind w:left="0" w:right="613" w:firstLine="0"/>
        <w:jc w:val="right"/>
      </w:pPr>
      <w:r>
        <w:rPr>
          <w:b/>
        </w:rPr>
        <w:t xml:space="preserve"> </w:t>
      </w:r>
    </w:p>
    <w:p w14:paraId="567F639A" w14:textId="77777777" w:rsidR="0010398B" w:rsidRDefault="00000000">
      <w:pPr>
        <w:spacing w:after="0" w:line="259" w:lineRule="auto"/>
        <w:ind w:left="0" w:right="613" w:firstLine="0"/>
        <w:jc w:val="right"/>
      </w:pPr>
      <w:r>
        <w:rPr>
          <w:b/>
        </w:rPr>
        <w:t xml:space="preserve"> </w:t>
      </w:r>
    </w:p>
    <w:p w14:paraId="701CF4F7" w14:textId="77777777" w:rsidR="0010398B" w:rsidRDefault="00000000">
      <w:pPr>
        <w:spacing w:after="0" w:line="259" w:lineRule="auto"/>
        <w:ind w:left="0" w:right="613" w:firstLine="0"/>
        <w:jc w:val="right"/>
      </w:pPr>
      <w:r>
        <w:rPr>
          <w:b/>
        </w:rPr>
        <w:lastRenderedPageBreak/>
        <w:t xml:space="preserve"> </w:t>
      </w:r>
    </w:p>
    <w:p w14:paraId="21EEA8C2" w14:textId="77777777" w:rsidR="0010398B" w:rsidRDefault="00000000">
      <w:pPr>
        <w:spacing w:after="0" w:line="259" w:lineRule="auto"/>
        <w:ind w:left="0" w:right="613" w:firstLine="0"/>
        <w:jc w:val="right"/>
      </w:pPr>
      <w:r>
        <w:rPr>
          <w:b/>
        </w:rPr>
        <w:t xml:space="preserve"> </w:t>
      </w:r>
    </w:p>
    <w:p w14:paraId="5BCCEC39" w14:textId="77777777" w:rsidR="0010398B" w:rsidRDefault="00000000">
      <w:pPr>
        <w:spacing w:after="0" w:line="259" w:lineRule="auto"/>
        <w:ind w:left="0" w:right="613" w:firstLine="0"/>
        <w:jc w:val="right"/>
      </w:pPr>
      <w:r>
        <w:rPr>
          <w:b/>
        </w:rPr>
        <w:t xml:space="preserve"> </w:t>
      </w:r>
    </w:p>
    <w:p w14:paraId="5F8F2710" w14:textId="77777777" w:rsidR="0010398B" w:rsidRDefault="00000000">
      <w:pPr>
        <w:spacing w:after="0" w:line="259" w:lineRule="auto"/>
        <w:ind w:left="0" w:right="613" w:firstLine="0"/>
        <w:jc w:val="right"/>
      </w:pPr>
      <w:r>
        <w:rPr>
          <w:b/>
        </w:rPr>
        <w:t xml:space="preserve"> </w:t>
      </w:r>
    </w:p>
    <w:p w14:paraId="11DA8148" w14:textId="77777777" w:rsidR="0010398B" w:rsidRDefault="00000000">
      <w:pPr>
        <w:spacing w:after="0" w:line="259" w:lineRule="auto"/>
        <w:ind w:left="0" w:right="613" w:firstLine="0"/>
        <w:jc w:val="right"/>
      </w:pPr>
      <w:r>
        <w:rPr>
          <w:b/>
        </w:rPr>
        <w:t xml:space="preserve"> </w:t>
      </w:r>
    </w:p>
    <w:p w14:paraId="069E734A" w14:textId="77777777" w:rsidR="0010398B" w:rsidRDefault="00000000">
      <w:pPr>
        <w:spacing w:after="0" w:line="259" w:lineRule="auto"/>
        <w:ind w:left="0" w:right="613" w:firstLine="0"/>
        <w:jc w:val="right"/>
      </w:pPr>
      <w:r>
        <w:rPr>
          <w:b/>
        </w:rPr>
        <w:t xml:space="preserve"> </w:t>
      </w:r>
    </w:p>
    <w:p w14:paraId="07B97FFB" w14:textId="77777777" w:rsidR="0010398B" w:rsidRDefault="00000000">
      <w:pPr>
        <w:spacing w:after="0" w:line="259" w:lineRule="auto"/>
        <w:ind w:left="0" w:right="613" w:firstLine="0"/>
        <w:jc w:val="right"/>
      </w:pPr>
      <w:r>
        <w:rPr>
          <w:b/>
        </w:rPr>
        <w:t xml:space="preserve"> </w:t>
      </w:r>
    </w:p>
    <w:p w14:paraId="726F6618" w14:textId="77777777" w:rsidR="0010398B" w:rsidRDefault="00000000">
      <w:pPr>
        <w:spacing w:after="0" w:line="259" w:lineRule="auto"/>
        <w:ind w:left="0" w:right="613" w:firstLine="0"/>
        <w:jc w:val="right"/>
      </w:pPr>
      <w:r>
        <w:rPr>
          <w:b/>
        </w:rPr>
        <w:t xml:space="preserve"> </w:t>
      </w:r>
    </w:p>
    <w:p w14:paraId="36ACA37A" w14:textId="77777777" w:rsidR="0010398B" w:rsidRDefault="00000000">
      <w:pPr>
        <w:spacing w:after="0" w:line="259" w:lineRule="auto"/>
        <w:ind w:left="0" w:right="613" w:firstLine="0"/>
        <w:jc w:val="right"/>
      </w:pPr>
      <w:r>
        <w:rPr>
          <w:b/>
        </w:rPr>
        <w:t xml:space="preserve"> </w:t>
      </w:r>
    </w:p>
    <w:p w14:paraId="1808436F" w14:textId="77777777" w:rsidR="0010398B" w:rsidRDefault="00000000">
      <w:pPr>
        <w:spacing w:after="0" w:line="259" w:lineRule="auto"/>
        <w:ind w:left="0" w:right="613" w:firstLine="0"/>
        <w:jc w:val="right"/>
      </w:pPr>
      <w:r>
        <w:rPr>
          <w:b/>
        </w:rPr>
        <w:t xml:space="preserve"> </w:t>
      </w:r>
    </w:p>
    <w:p w14:paraId="100FB113" w14:textId="77777777" w:rsidR="0010398B" w:rsidRDefault="00000000">
      <w:pPr>
        <w:spacing w:after="0" w:line="259" w:lineRule="auto"/>
        <w:ind w:left="9038" w:right="613" w:firstLine="0"/>
      </w:pPr>
      <w:r>
        <w:rPr>
          <w:b/>
        </w:rPr>
        <w:t xml:space="preserve">  </w:t>
      </w:r>
    </w:p>
    <w:p w14:paraId="4508DEC6" w14:textId="77777777" w:rsidR="0010398B" w:rsidRDefault="00000000">
      <w:pPr>
        <w:spacing w:after="4" w:line="259" w:lineRule="auto"/>
        <w:ind w:left="10" w:right="660"/>
        <w:jc w:val="right"/>
      </w:pPr>
      <w:r>
        <w:rPr>
          <w:b/>
        </w:rPr>
        <w:t xml:space="preserve">Annexure- 4 </w:t>
      </w:r>
    </w:p>
    <w:p w14:paraId="0057269A" w14:textId="77777777" w:rsidR="0010398B" w:rsidRDefault="00000000">
      <w:pPr>
        <w:spacing w:after="0" w:line="259" w:lineRule="auto"/>
        <w:ind w:left="0" w:right="613" w:firstLine="0"/>
        <w:jc w:val="right"/>
      </w:pPr>
      <w:r>
        <w:rPr>
          <w:b/>
        </w:rPr>
        <w:t xml:space="preserve"> </w:t>
      </w:r>
    </w:p>
    <w:p w14:paraId="2A709F2A" w14:textId="77777777" w:rsidR="0010398B" w:rsidRDefault="00000000">
      <w:pPr>
        <w:pStyle w:val="Heading3"/>
        <w:spacing w:after="160" w:line="259" w:lineRule="auto"/>
        <w:ind w:left="5"/>
      </w:pPr>
      <w:r>
        <w:rPr>
          <w:color w:val="000000"/>
          <w:sz w:val="24"/>
          <w:u w:val="none" w:color="000000"/>
        </w:rPr>
        <w:t xml:space="preserve">Illustrative list of existing </w:t>
      </w:r>
      <w:proofErr w:type="gramStart"/>
      <w:r>
        <w:rPr>
          <w:color w:val="000000"/>
          <w:sz w:val="24"/>
          <w:u w:val="none" w:color="000000"/>
        </w:rPr>
        <w:t>Green</w:t>
      </w:r>
      <w:proofErr w:type="gramEnd"/>
      <w:r>
        <w:rPr>
          <w:color w:val="000000"/>
          <w:sz w:val="24"/>
          <w:u w:val="none" w:color="000000"/>
        </w:rPr>
        <w:t xml:space="preserve"> products </w:t>
      </w:r>
    </w:p>
    <w:p w14:paraId="3D96D119" w14:textId="77777777" w:rsidR="0010398B" w:rsidRDefault="00000000">
      <w:pPr>
        <w:spacing w:after="4" w:line="259" w:lineRule="auto"/>
        <w:ind w:left="653" w:right="0" w:firstLine="0"/>
        <w:jc w:val="left"/>
      </w:pPr>
      <w:r>
        <w:rPr>
          <w:b/>
        </w:rPr>
        <w:t xml:space="preserve"> </w:t>
      </w:r>
    </w:p>
    <w:p w14:paraId="5DE06ED7" w14:textId="77777777" w:rsidR="0010398B" w:rsidRDefault="00000000">
      <w:pPr>
        <w:spacing w:after="0" w:line="259" w:lineRule="auto"/>
        <w:ind w:left="653" w:right="0" w:firstLine="0"/>
        <w:jc w:val="left"/>
      </w:pPr>
      <w:r>
        <w:rPr>
          <w:b/>
        </w:rPr>
        <w:t xml:space="preserve"> </w:t>
      </w:r>
    </w:p>
    <w:tbl>
      <w:tblPr>
        <w:tblStyle w:val="TableGrid"/>
        <w:tblW w:w="8509" w:type="dxa"/>
        <w:tblInd w:w="10" w:type="dxa"/>
        <w:tblCellMar>
          <w:top w:w="13" w:type="dxa"/>
          <w:left w:w="106" w:type="dxa"/>
          <w:right w:w="115" w:type="dxa"/>
        </w:tblCellMar>
        <w:tblLook w:val="04A0" w:firstRow="1" w:lastRow="0" w:firstColumn="1" w:lastColumn="0" w:noHBand="0" w:noVBand="1"/>
      </w:tblPr>
      <w:tblGrid>
        <w:gridCol w:w="994"/>
        <w:gridCol w:w="7515"/>
      </w:tblGrid>
      <w:tr w:rsidR="0010398B" w14:paraId="74807AB7" w14:textId="77777777">
        <w:trPr>
          <w:trHeight w:val="562"/>
        </w:trPr>
        <w:tc>
          <w:tcPr>
            <w:tcW w:w="994" w:type="dxa"/>
            <w:tcBorders>
              <w:top w:val="single" w:sz="4" w:space="0" w:color="000000"/>
              <w:left w:val="single" w:sz="4" w:space="0" w:color="000000"/>
              <w:bottom w:val="single" w:sz="4" w:space="0" w:color="000000"/>
              <w:right w:val="single" w:sz="4" w:space="0" w:color="000000"/>
            </w:tcBorders>
          </w:tcPr>
          <w:p w14:paraId="0609283E" w14:textId="77777777" w:rsidR="0010398B" w:rsidRDefault="00000000">
            <w:pPr>
              <w:spacing w:after="0" w:line="259" w:lineRule="auto"/>
              <w:ind w:left="0" w:right="0" w:firstLine="0"/>
              <w:jc w:val="left"/>
            </w:pPr>
            <w:r>
              <w:rPr>
                <w:b/>
              </w:rPr>
              <w:t xml:space="preserve">Sr no </w:t>
            </w:r>
          </w:p>
        </w:tc>
        <w:tc>
          <w:tcPr>
            <w:tcW w:w="7515" w:type="dxa"/>
            <w:tcBorders>
              <w:top w:val="single" w:sz="4" w:space="0" w:color="000000"/>
              <w:left w:val="single" w:sz="4" w:space="0" w:color="000000"/>
              <w:bottom w:val="single" w:sz="4" w:space="0" w:color="000000"/>
              <w:right w:val="single" w:sz="4" w:space="0" w:color="000000"/>
            </w:tcBorders>
          </w:tcPr>
          <w:p w14:paraId="285988D9" w14:textId="77777777" w:rsidR="0010398B" w:rsidRDefault="00000000">
            <w:pPr>
              <w:spacing w:after="0" w:line="259" w:lineRule="auto"/>
              <w:ind w:left="0" w:right="0" w:firstLine="0"/>
              <w:jc w:val="left"/>
            </w:pPr>
            <w:r>
              <w:rPr>
                <w:b/>
              </w:rPr>
              <w:t xml:space="preserve">Product Name </w:t>
            </w:r>
          </w:p>
          <w:p w14:paraId="0DE3BAC3" w14:textId="77777777" w:rsidR="0010398B" w:rsidRDefault="00000000">
            <w:pPr>
              <w:spacing w:after="0" w:line="259" w:lineRule="auto"/>
              <w:ind w:left="0" w:right="0" w:firstLine="0"/>
              <w:jc w:val="left"/>
            </w:pPr>
            <w:r>
              <w:rPr>
                <w:b/>
              </w:rPr>
              <w:t xml:space="preserve"> </w:t>
            </w:r>
          </w:p>
        </w:tc>
      </w:tr>
      <w:tr w:rsidR="0010398B" w14:paraId="191557C5" w14:textId="77777777">
        <w:trPr>
          <w:trHeight w:val="562"/>
        </w:trPr>
        <w:tc>
          <w:tcPr>
            <w:tcW w:w="994" w:type="dxa"/>
            <w:tcBorders>
              <w:top w:val="single" w:sz="4" w:space="0" w:color="000000"/>
              <w:left w:val="single" w:sz="4" w:space="0" w:color="000000"/>
              <w:bottom w:val="single" w:sz="4" w:space="0" w:color="000000"/>
              <w:right w:val="single" w:sz="4" w:space="0" w:color="000000"/>
            </w:tcBorders>
          </w:tcPr>
          <w:p w14:paraId="7FF0C14D" w14:textId="77777777" w:rsidR="0010398B" w:rsidRDefault="00000000">
            <w:pPr>
              <w:spacing w:after="0" w:line="259" w:lineRule="auto"/>
              <w:ind w:left="0" w:right="0" w:firstLine="0"/>
              <w:jc w:val="left"/>
            </w:pPr>
            <w:r>
              <w:rPr>
                <w:b/>
              </w:rPr>
              <w:t xml:space="preserve">1 </w:t>
            </w:r>
          </w:p>
        </w:tc>
        <w:tc>
          <w:tcPr>
            <w:tcW w:w="7515" w:type="dxa"/>
            <w:tcBorders>
              <w:top w:val="single" w:sz="4" w:space="0" w:color="000000"/>
              <w:left w:val="single" w:sz="4" w:space="0" w:color="000000"/>
              <w:bottom w:val="single" w:sz="4" w:space="0" w:color="000000"/>
              <w:right w:val="single" w:sz="4" w:space="0" w:color="000000"/>
            </w:tcBorders>
          </w:tcPr>
          <w:p w14:paraId="5234ACDE" w14:textId="77777777" w:rsidR="0010398B" w:rsidRDefault="00000000">
            <w:pPr>
              <w:spacing w:after="0" w:line="259" w:lineRule="auto"/>
              <w:ind w:left="0" w:right="0" w:firstLine="0"/>
              <w:jc w:val="left"/>
            </w:pPr>
            <w:r>
              <w:t xml:space="preserve">Green Car loan (EV) </w:t>
            </w:r>
          </w:p>
          <w:p w14:paraId="49D8B144" w14:textId="77777777" w:rsidR="0010398B" w:rsidRDefault="00000000">
            <w:pPr>
              <w:spacing w:after="0" w:line="259" w:lineRule="auto"/>
              <w:ind w:left="0" w:right="0" w:firstLine="0"/>
              <w:jc w:val="left"/>
            </w:pPr>
            <w:r>
              <w:t xml:space="preserve"> </w:t>
            </w:r>
          </w:p>
        </w:tc>
      </w:tr>
      <w:tr w:rsidR="0010398B" w14:paraId="03BC3A4A" w14:textId="77777777">
        <w:trPr>
          <w:trHeight w:val="562"/>
        </w:trPr>
        <w:tc>
          <w:tcPr>
            <w:tcW w:w="994" w:type="dxa"/>
            <w:tcBorders>
              <w:top w:val="single" w:sz="4" w:space="0" w:color="000000"/>
              <w:left w:val="single" w:sz="4" w:space="0" w:color="000000"/>
              <w:bottom w:val="single" w:sz="4" w:space="0" w:color="000000"/>
              <w:right w:val="single" w:sz="4" w:space="0" w:color="000000"/>
            </w:tcBorders>
          </w:tcPr>
          <w:p w14:paraId="62D4E0C7" w14:textId="77777777" w:rsidR="0010398B" w:rsidRDefault="00000000">
            <w:pPr>
              <w:spacing w:after="0" w:line="259" w:lineRule="auto"/>
              <w:ind w:left="0" w:right="0" w:firstLine="0"/>
              <w:jc w:val="left"/>
            </w:pPr>
            <w:r>
              <w:rPr>
                <w:b/>
              </w:rPr>
              <w:t xml:space="preserve">2 </w:t>
            </w:r>
          </w:p>
        </w:tc>
        <w:tc>
          <w:tcPr>
            <w:tcW w:w="7515" w:type="dxa"/>
            <w:tcBorders>
              <w:top w:val="single" w:sz="4" w:space="0" w:color="000000"/>
              <w:left w:val="single" w:sz="4" w:space="0" w:color="000000"/>
              <w:bottom w:val="single" w:sz="4" w:space="0" w:color="000000"/>
              <w:right w:val="single" w:sz="4" w:space="0" w:color="000000"/>
            </w:tcBorders>
          </w:tcPr>
          <w:p w14:paraId="1BC025AF" w14:textId="77777777" w:rsidR="0010398B" w:rsidRDefault="00000000">
            <w:pPr>
              <w:spacing w:after="0" w:line="259" w:lineRule="auto"/>
              <w:ind w:left="0" w:right="0" w:firstLine="0"/>
              <w:jc w:val="left"/>
            </w:pPr>
            <w:r>
              <w:t xml:space="preserve">Financing E rickshaw  </w:t>
            </w:r>
          </w:p>
          <w:p w14:paraId="357279ED" w14:textId="77777777" w:rsidR="0010398B" w:rsidRDefault="00000000">
            <w:pPr>
              <w:spacing w:after="0" w:line="259" w:lineRule="auto"/>
              <w:ind w:left="0" w:right="0" w:firstLine="0"/>
              <w:jc w:val="left"/>
            </w:pPr>
            <w:r>
              <w:t xml:space="preserve"> </w:t>
            </w:r>
          </w:p>
        </w:tc>
      </w:tr>
      <w:tr w:rsidR="0010398B" w14:paraId="43BDCC3C" w14:textId="77777777">
        <w:trPr>
          <w:trHeight w:val="562"/>
        </w:trPr>
        <w:tc>
          <w:tcPr>
            <w:tcW w:w="994" w:type="dxa"/>
            <w:tcBorders>
              <w:top w:val="single" w:sz="4" w:space="0" w:color="000000"/>
              <w:left w:val="single" w:sz="4" w:space="0" w:color="000000"/>
              <w:bottom w:val="single" w:sz="4" w:space="0" w:color="000000"/>
              <w:right w:val="single" w:sz="4" w:space="0" w:color="000000"/>
            </w:tcBorders>
          </w:tcPr>
          <w:p w14:paraId="6714DD68" w14:textId="77777777" w:rsidR="0010398B" w:rsidRDefault="00000000">
            <w:pPr>
              <w:spacing w:after="0" w:line="259" w:lineRule="auto"/>
              <w:ind w:left="0" w:right="0" w:firstLine="0"/>
              <w:jc w:val="left"/>
            </w:pPr>
            <w:r>
              <w:rPr>
                <w:b/>
              </w:rPr>
              <w:t xml:space="preserve">3 </w:t>
            </w:r>
          </w:p>
        </w:tc>
        <w:tc>
          <w:tcPr>
            <w:tcW w:w="7515" w:type="dxa"/>
            <w:tcBorders>
              <w:top w:val="single" w:sz="4" w:space="0" w:color="000000"/>
              <w:left w:val="single" w:sz="4" w:space="0" w:color="000000"/>
              <w:bottom w:val="single" w:sz="4" w:space="0" w:color="000000"/>
              <w:right w:val="single" w:sz="4" w:space="0" w:color="000000"/>
            </w:tcBorders>
          </w:tcPr>
          <w:p w14:paraId="267EC549" w14:textId="77777777" w:rsidR="0010398B" w:rsidRDefault="00000000">
            <w:pPr>
              <w:spacing w:after="0" w:line="259" w:lineRule="auto"/>
              <w:ind w:left="0" w:right="0" w:firstLine="0"/>
              <w:jc w:val="left"/>
            </w:pPr>
            <w:r>
              <w:t xml:space="preserve">Financing Solar PV pump sets for agriculture under PM Kusum  </w:t>
            </w:r>
          </w:p>
          <w:p w14:paraId="68634793" w14:textId="77777777" w:rsidR="0010398B" w:rsidRDefault="00000000">
            <w:pPr>
              <w:spacing w:after="0" w:line="259" w:lineRule="auto"/>
              <w:ind w:left="0" w:right="0" w:firstLine="0"/>
              <w:jc w:val="left"/>
            </w:pPr>
            <w:r>
              <w:t xml:space="preserve"> </w:t>
            </w:r>
          </w:p>
        </w:tc>
      </w:tr>
      <w:tr w:rsidR="0010398B" w14:paraId="438219E0" w14:textId="77777777">
        <w:trPr>
          <w:trHeight w:val="562"/>
        </w:trPr>
        <w:tc>
          <w:tcPr>
            <w:tcW w:w="994" w:type="dxa"/>
            <w:tcBorders>
              <w:top w:val="single" w:sz="4" w:space="0" w:color="000000"/>
              <w:left w:val="single" w:sz="4" w:space="0" w:color="000000"/>
              <w:bottom w:val="single" w:sz="4" w:space="0" w:color="000000"/>
              <w:right w:val="single" w:sz="4" w:space="0" w:color="000000"/>
            </w:tcBorders>
          </w:tcPr>
          <w:p w14:paraId="635100F9" w14:textId="77777777" w:rsidR="0010398B" w:rsidRDefault="00000000">
            <w:pPr>
              <w:spacing w:after="0" w:line="259" w:lineRule="auto"/>
              <w:ind w:left="0" w:right="0" w:firstLine="0"/>
              <w:jc w:val="left"/>
            </w:pPr>
            <w:r>
              <w:rPr>
                <w:b/>
              </w:rPr>
              <w:t xml:space="preserve">4 </w:t>
            </w:r>
          </w:p>
        </w:tc>
        <w:tc>
          <w:tcPr>
            <w:tcW w:w="7515" w:type="dxa"/>
            <w:tcBorders>
              <w:top w:val="single" w:sz="4" w:space="0" w:color="000000"/>
              <w:left w:val="single" w:sz="4" w:space="0" w:color="000000"/>
              <w:bottom w:val="single" w:sz="4" w:space="0" w:color="000000"/>
              <w:right w:val="single" w:sz="4" w:space="0" w:color="000000"/>
            </w:tcBorders>
          </w:tcPr>
          <w:p w14:paraId="359F2EDE" w14:textId="77777777" w:rsidR="0010398B" w:rsidRDefault="00000000">
            <w:pPr>
              <w:spacing w:after="0" w:line="259" w:lineRule="auto"/>
              <w:ind w:left="0" w:right="0" w:firstLine="0"/>
              <w:jc w:val="left"/>
            </w:pPr>
            <w:r>
              <w:t xml:space="preserve">Financing BIOGAS plant under SATAT scheme  </w:t>
            </w:r>
          </w:p>
          <w:p w14:paraId="36D5CF65" w14:textId="77777777" w:rsidR="0010398B" w:rsidRDefault="00000000">
            <w:pPr>
              <w:spacing w:after="0" w:line="259" w:lineRule="auto"/>
              <w:ind w:left="0" w:right="0" w:firstLine="0"/>
              <w:jc w:val="left"/>
            </w:pPr>
            <w:r>
              <w:t xml:space="preserve"> </w:t>
            </w:r>
          </w:p>
        </w:tc>
      </w:tr>
      <w:tr w:rsidR="0010398B" w14:paraId="1829B318" w14:textId="77777777">
        <w:trPr>
          <w:trHeight w:val="562"/>
        </w:trPr>
        <w:tc>
          <w:tcPr>
            <w:tcW w:w="994" w:type="dxa"/>
            <w:tcBorders>
              <w:top w:val="single" w:sz="4" w:space="0" w:color="000000"/>
              <w:left w:val="single" w:sz="4" w:space="0" w:color="000000"/>
              <w:bottom w:val="single" w:sz="4" w:space="0" w:color="000000"/>
              <w:right w:val="single" w:sz="4" w:space="0" w:color="000000"/>
            </w:tcBorders>
          </w:tcPr>
          <w:p w14:paraId="71278B73" w14:textId="77777777" w:rsidR="0010398B" w:rsidRDefault="00000000">
            <w:pPr>
              <w:spacing w:after="0" w:line="259" w:lineRule="auto"/>
              <w:ind w:left="0" w:right="0" w:firstLine="0"/>
              <w:jc w:val="left"/>
            </w:pPr>
            <w:r>
              <w:rPr>
                <w:b/>
              </w:rPr>
              <w:t xml:space="preserve">5 </w:t>
            </w:r>
          </w:p>
        </w:tc>
        <w:tc>
          <w:tcPr>
            <w:tcW w:w="7515" w:type="dxa"/>
            <w:tcBorders>
              <w:top w:val="single" w:sz="4" w:space="0" w:color="000000"/>
              <w:left w:val="single" w:sz="4" w:space="0" w:color="000000"/>
              <w:bottom w:val="single" w:sz="4" w:space="0" w:color="000000"/>
              <w:right w:val="single" w:sz="4" w:space="0" w:color="000000"/>
            </w:tcBorders>
          </w:tcPr>
          <w:p w14:paraId="151DBC42" w14:textId="77777777" w:rsidR="0010398B" w:rsidRDefault="00000000">
            <w:pPr>
              <w:spacing w:after="0" w:line="259" w:lineRule="auto"/>
              <w:ind w:left="0" w:right="0" w:firstLine="0"/>
              <w:jc w:val="left"/>
            </w:pPr>
            <w:r>
              <w:t>Financing for</w:t>
            </w:r>
            <w:r>
              <w:rPr>
                <w:b/>
              </w:rPr>
              <w:t xml:space="preserve"> </w:t>
            </w:r>
            <w:r>
              <w:t xml:space="preserve">Grid-Connected Rooftop Solar PV Projects  </w:t>
            </w:r>
          </w:p>
          <w:p w14:paraId="30CBDEA8" w14:textId="77777777" w:rsidR="0010398B" w:rsidRDefault="00000000">
            <w:pPr>
              <w:spacing w:after="0" w:line="259" w:lineRule="auto"/>
              <w:ind w:left="0" w:right="0" w:firstLine="0"/>
              <w:jc w:val="left"/>
            </w:pPr>
            <w:r>
              <w:t xml:space="preserve"> </w:t>
            </w:r>
          </w:p>
        </w:tc>
      </w:tr>
    </w:tbl>
    <w:p w14:paraId="12C84DF4" w14:textId="77777777" w:rsidR="0010398B" w:rsidRDefault="00000000">
      <w:pPr>
        <w:spacing w:after="149" w:line="259" w:lineRule="auto"/>
        <w:ind w:left="5" w:right="517"/>
        <w:jc w:val="left"/>
      </w:pPr>
      <w:r>
        <w:rPr>
          <w:b/>
        </w:rPr>
        <w:t xml:space="preserve">Note: </w:t>
      </w:r>
      <w:r>
        <w:t xml:space="preserve">Any other product (new /existing) developed by the bank, complying with the eligibility criterion of green asset as per the RBI green deposit framework will be added in the pool of green asset for deployment of fund raised under green deposit framework. </w:t>
      </w:r>
    </w:p>
    <w:p w14:paraId="29633FE4" w14:textId="77777777" w:rsidR="0010398B" w:rsidRDefault="00000000">
      <w:pPr>
        <w:spacing w:after="155" w:line="259" w:lineRule="auto"/>
        <w:ind w:left="10" w:right="0" w:firstLine="0"/>
        <w:jc w:val="left"/>
      </w:pPr>
      <w:r>
        <w:rPr>
          <w:rFonts w:ascii="Calibri" w:eastAsia="Calibri" w:hAnsi="Calibri" w:cs="Calibri"/>
          <w:sz w:val="22"/>
        </w:rPr>
        <w:t xml:space="preserve"> </w:t>
      </w:r>
    </w:p>
    <w:p w14:paraId="5F96D4C9" w14:textId="77777777" w:rsidR="0010398B" w:rsidRDefault="00000000">
      <w:pPr>
        <w:spacing w:after="160" w:line="259" w:lineRule="auto"/>
        <w:ind w:left="10" w:right="0" w:firstLine="0"/>
        <w:jc w:val="left"/>
      </w:pPr>
      <w:r>
        <w:rPr>
          <w:rFonts w:ascii="Calibri" w:eastAsia="Calibri" w:hAnsi="Calibri" w:cs="Calibri"/>
          <w:sz w:val="22"/>
        </w:rPr>
        <w:t xml:space="preserve"> </w:t>
      </w:r>
    </w:p>
    <w:p w14:paraId="386DFD62" w14:textId="77777777" w:rsidR="0010398B" w:rsidRDefault="00000000">
      <w:pPr>
        <w:spacing w:after="0" w:line="259" w:lineRule="auto"/>
        <w:ind w:left="10" w:right="0" w:firstLine="0"/>
        <w:jc w:val="left"/>
      </w:pPr>
      <w:r>
        <w:rPr>
          <w:rFonts w:ascii="Calibri" w:eastAsia="Calibri" w:hAnsi="Calibri" w:cs="Calibri"/>
          <w:sz w:val="22"/>
        </w:rPr>
        <w:t xml:space="preserve"> </w:t>
      </w:r>
    </w:p>
    <w:p w14:paraId="6E9E74B0" w14:textId="77777777" w:rsidR="0010398B" w:rsidRDefault="00000000">
      <w:pPr>
        <w:spacing w:after="0" w:line="259" w:lineRule="auto"/>
        <w:ind w:left="10" w:right="0" w:firstLine="0"/>
        <w:jc w:val="left"/>
      </w:pPr>
      <w:r>
        <w:rPr>
          <w:rFonts w:ascii="Calibri" w:eastAsia="Calibri" w:hAnsi="Calibri" w:cs="Calibri"/>
          <w:sz w:val="22"/>
        </w:rPr>
        <w:t xml:space="preserve"> </w:t>
      </w:r>
    </w:p>
    <w:sectPr w:rsidR="0010398B">
      <w:headerReference w:type="even" r:id="rId20"/>
      <w:headerReference w:type="default" r:id="rId21"/>
      <w:footerReference w:type="even" r:id="rId22"/>
      <w:footerReference w:type="default" r:id="rId23"/>
      <w:headerReference w:type="first" r:id="rId24"/>
      <w:footerReference w:type="first" r:id="rId25"/>
      <w:pgSz w:w="11904" w:h="16838"/>
      <w:pgMar w:top="1445" w:right="756" w:bottom="1445" w:left="1431" w:header="48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0543" w14:textId="77777777" w:rsidR="00095583" w:rsidRDefault="00095583">
      <w:pPr>
        <w:spacing w:after="0" w:line="240" w:lineRule="auto"/>
      </w:pPr>
      <w:r>
        <w:separator/>
      </w:r>
    </w:p>
  </w:endnote>
  <w:endnote w:type="continuationSeparator" w:id="0">
    <w:p w14:paraId="5F8136F4" w14:textId="77777777" w:rsidR="00095583" w:rsidRDefault="0009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E5D5" w14:textId="77777777" w:rsidR="0010398B" w:rsidRDefault="00000000">
    <w:pPr>
      <w:spacing w:after="0" w:line="259" w:lineRule="auto"/>
      <w:ind w:left="0" w:right="678"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9E1EB26" wp14:editId="1B070F83">
              <wp:simplePos x="0" y="0"/>
              <wp:positionH relativeFrom="page">
                <wp:posOffset>304800</wp:posOffset>
              </wp:positionH>
              <wp:positionV relativeFrom="page">
                <wp:posOffset>10384535</wp:posOffset>
              </wp:positionV>
              <wp:extent cx="6952488" cy="6097"/>
              <wp:effectExtent l="0" t="0" r="0" b="0"/>
              <wp:wrapSquare wrapText="bothSides"/>
              <wp:docPr id="29604" name="Group 29604"/>
              <wp:cNvGraphicFramePr/>
              <a:graphic xmlns:a="http://schemas.openxmlformats.org/drawingml/2006/main">
                <a:graphicData uri="http://schemas.microsoft.com/office/word/2010/wordprocessingGroup">
                  <wpg:wgp>
                    <wpg:cNvGrpSpPr/>
                    <wpg:grpSpPr>
                      <a:xfrm>
                        <a:off x="0" y="0"/>
                        <a:ext cx="6952488" cy="6097"/>
                        <a:chOff x="0" y="0"/>
                        <a:chExt cx="6952488" cy="6097"/>
                      </a:xfrm>
                    </wpg:grpSpPr>
                    <wps:wsp>
                      <wps:cNvPr id="30788" name="Shape 307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9" name="Shape 3078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90" name="Shape 3079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604" style="width:547.44pt;height:0.480042pt;position:absolute;mso-position-horizontal-relative:page;mso-position-horizontal:absolute;margin-left:24pt;mso-position-vertical-relative:page;margin-top:817.68pt;" coordsize="69524,60">
              <v:shape id="Shape 30791" style="position:absolute;width:91;height:91;left:0;top:0;" coordsize="9144,9144" path="m0,0l9144,0l9144,9144l0,9144l0,0">
                <v:stroke weight="0pt" endcap="flat" joinstyle="miter" miterlimit="10" on="false" color="#000000" opacity="0"/>
                <v:fill on="true" color="#000000"/>
              </v:shape>
              <v:shape id="Shape 30792" style="position:absolute;width:69402;height:91;left:60;top:0;" coordsize="6940296,9144" path="m0,0l6940296,0l6940296,9144l0,9144l0,0">
                <v:stroke weight="0pt" endcap="flat" joinstyle="miter" miterlimit="10" on="false" color="#000000" opacity="0"/>
                <v:fill on="true" color="#000000"/>
              </v:shape>
              <v:shape id="Shape 30793"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AD20341" w14:textId="77777777" w:rsidR="0010398B" w:rsidRDefault="00000000">
    <w:pPr>
      <w:spacing w:after="0" w:line="259" w:lineRule="auto"/>
      <w:ind w:left="1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2FD1" w14:textId="77777777" w:rsidR="0010398B" w:rsidRDefault="00000000">
    <w:pPr>
      <w:spacing w:after="0" w:line="259" w:lineRule="auto"/>
      <w:ind w:left="0" w:right="678"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8EACDFB" wp14:editId="62ED1BA1">
              <wp:simplePos x="0" y="0"/>
              <wp:positionH relativeFrom="page">
                <wp:posOffset>304800</wp:posOffset>
              </wp:positionH>
              <wp:positionV relativeFrom="page">
                <wp:posOffset>10384535</wp:posOffset>
              </wp:positionV>
              <wp:extent cx="6952488" cy="6097"/>
              <wp:effectExtent l="0" t="0" r="0" b="0"/>
              <wp:wrapSquare wrapText="bothSides"/>
              <wp:docPr id="29579" name="Group 29579"/>
              <wp:cNvGraphicFramePr/>
              <a:graphic xmlns:a="http://schemas.openxmlformats.org/drawingml/2006/main">
                <a:graphicData uri="http://schemas.microsoft.com/office/word/2010/wordprocessingGroup">
                  <wpg:wgp>
                    <wpg:cNvGrpSpPr/>
                    <wpg:grpSpPr>
                      <a:xfrm>
                        <a:off x="0" y="0"/>
                        <a:ext cx="6952488" cy="6097"/>
                        <a:chOff x="0" y="0"/>
                        <a:chExt cx="6952488" cy="6097"/>
                      </a:xfrm>
                    </wpg:grpSpPr>
                    <wps:wsp>
                      <wps:cNvPr id="30782" name="Shape 30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3" name="Shape 30783"/>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84" name="Shape 30784"/>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79" style="width:547.44pt;height:0.480042pt;position:absolute;mso-position-horizontal-relative:page;mso-position-horizontal:absolute;margin-left:24pt;mso-position-vertical-relative:page;margin-top:817.68pt;" coordsize="69524,60">
              <v:shape id="Shape 30785" style="position:absolute;width:91;height:91;left:0;top:0;" coordsize="9144,9144" path="m0,0l9144,0l9144,9144l0,9144l0,0">
                <v:stroke weight="0pt" endcap="flat" joinstyle="miter" miterlimit="10" on="false" color="#000000" opacity="0"/>
                <v:fill on="true" color="#000000"/>
              </v:shape>
              <v:shape id="Shape 30786" style="position:absolute;width:69402;height:91;left:60;top:0;" coordsize="6940296,9144" path="m0,0l6940296,0l6940296,9144l0,9144l0,0">
                <v:stroke weight="0pt" endcap="flat" joinstyle="miter" miterlimit="10" on="false" color="#000000" opacity="0"/>
                <v:fill on="true" color="#000000"/>
              </v:shape>
              <v:shape id="Shape 30787"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2A94E0D" w14:textId="77777777" w:rsidR="0010398B" w:rsidRDefault="00000000">
    <w:pPr>
      <w:spacing w:after="0" w:line="259" w:lineRule="auto"/>
      <w:ind w:left="1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515F" w14:textId="77777777" w:rsidR="0010398B" w:rsidRDefault="00000000">
    <w:pPr>
      <w:spacing w:after="0" w:line="259" w:lineRule="auto"/>
      <w:ind w:left="0" w:right="678"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3C2B85A1" wp14:editId="6CB2355F">
              <wp:simplePos x="0" y="0"/>
              <wp:positionH relativeFrom="page">
                <wp:posOffset>304800</wp:posOffset>
              </wp:positionH>
              <wp:positionV relativeFrom="page">
                <wp:posOffset>10384535</wp:posOffset>
              </wp:positionV>
              <wp:extent cx="6952488" cy="6097"/>
              <wp:effectExtent l="0" t="0" r="0" b="0"/>
              <wp:wrapSquare wrapText="bothSides"/>
              <wp:docPr id="29554" name="Group 29554"/>
              <wp:cNvGraphicFramePr/>
              <a:graphic xmlns:a="http://schemas.openxmlformats.org/drawingml/2006/main">
                <a:graphicData uri="http://schemas.microsoft.com/office/word/2010/wordprocessingGroup">
                  <wpg:wgp>
                    <wpg:cNvGrpSpPr/>
                    <wpg:grpSpPr>
                      <a:xfrm>
                        <a:off x="0" y="0"/>
                        <a:ext cx="6952488" cy="6097"/>
                        <a:chOff x="0" y="0"/>
                        <a:chExt cx="6952488" cy="6097"/>
                      </a:xfrm>
                    </wpg:grpSpPr>
                    <wps:wsp>
                      <wps:cNvPr id="30776" name="Shape 3077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77" name="Shape 3077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78" name="Shape 3077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54" style="width:547.44pt;height:0.480042pt;position:absolute;mso-position-horizontal-relative:page;mso-position-horizontal:absolute;margin-left:24pt;mso-position-vertical-relative:page;margin-top:817.68pt;" coordsize="69524,60">
              <v:shape id="Shape 30779" style="position:absolute;width:91;height:91;left:0;top:0;" coordsize="9144,9144" path="m0,0l9144,0l9144,9144l0,9144l0,0">
                <v:stroke weight="0pt" endcap="flat" joinstyle="miter" miterlimit="10" on="false" color="#000000" opacity="0"/>
                <v:fill on="true" color="#000000"/>
              </v:shape>
              <v:shape id="Shape 30780" style="position:absolute;width:69402;height:91;left:60;top:0;" coordsize="6940296,9144" path="m0,0l6940296,0l6940296,9144l0,9144l0,0">
                <v:stroke weight="0pt" endcap="flat" joinstyle="miter" miterlimit="10" on="false" color="#000000" opacity="0"/>
                <v:fill on="true" color="#000000"/>
              </v:shape>
              <v:shape id="Shape 3078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1B688E5" w14:textId="77777777" w:rsidR="0010398B" w:rsidRDefault="00000000">
    <w:pPr>
      <w:spacing w:after="0" w:line="259" w:lineRule="auto"/>
      <w:ind w:left="1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EAB6" w14:textId="77777777" w:rsidR="00095583" w:rsidRDefault="00095583">
      <w:pPr>
        <w:spacing w:after="0" w:line="240" w:lineRule="auto"/>
      </w:pPr>
      <w:r>
        <w:separator/>
      </w:r>
    </w:p>
  </w:footnote>
  <w:footnote w:type="continuationSeparator" w:id="0">
    <w:p w14:paraId="23967511" w14:textId="77777777" w:rsidR="00095583" w:rsidRDefault="00095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2217" w14:textId="77777777" w:rsidR="0010398B" w:rsidRDefault="00000000">
    <w:pPr>
      <w:spacing w:after="0" w:line="259" w:lineRule="auto"/>
      <w:ind w:left="-1431" w:right="1114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4994B5E" wp14:editId="57ED198F">
              <wp:simplePos x="0" y="0"/>
              <wp:positionH relativeFrom="page">
                <wp:posOffset>304800</wp:posOffset>
              </wp:positionH>
              <wp:positionV relativeFrom="page">
                <wp:posOffset>304800</wp:posOffset>
              </wp:positionV>
              <wp:extent cx="6952488" cy="6096"/>
              <wp:effectExtent l="0" t="0" r="0" b="0"/>
              <wp:wrapSquare wrapText="bothSides"/>
              <wp:docPr id="29590" name="Group 2959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0766" name="Shape 3076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67" name="Shape 3076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68" name="Shape 3076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90" style="width:547.44pt;height:0.47998pt;position:absolute;mso-position-horizontal-relative:page;mso-position-horizontal:absolute;margin-left:24pt;mso-position-vertical-relative:page;margin-top:24pt;" coordsize="69524,60">
              <v:shape id="Shape 30769" style="position:absolute;width:91;height:91;left:0;top:0;" coordsize="9144,9144" path="m0,0l9144,0l9144,9144l0,9144l0,0">
                <v:stroke weight="0pt" endcap="flat" joinstyle="miter" miterlimit="10" on="false" color="#000000" opacity="0"/>
                <v:fill on="true" color="#000000"/>
              </v:shape>
              <v:shape id="Shape 30770" style="position:absolute;width:69402;height:91;left:60;top:0;" coordsize="6940296,9144" path="m0,0l6940296,0l6940296,9144l0,9144l0,0">
                <v:stroke weight="0pt" endcap="flat" joinstyle="miter" miterlimit="10" on="false" color="#000000" opacity="0"/>
                <v:fill on="true" color="#000000"/>
              </v:shape>
              <v:shape id="Shape 3077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14:paraId="4190B5C8" w14:textId="77777777" w:rsidR="0010398B"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DFA5692" wp14:editId="47D7EDCA">
              <wp:simplePos x="0" y="0"/>
              <wp:positionH relativeFrom="page">
                <wp:posOffset>304800</wp:posOffset>
              </wp:positionH>
              <wp:positionV relativeFrom="page">
                <wp:posOffset>310896</wp:posOffset>
              </wp:positionV>
              <wp:extent cx="6952488" cy="10073640"/>
              <wp:effectExtent l="0" t="0" r="0" b="0"/>
              <wp:wrapNone/>
              <wp:docPr id="29594" name="Group 29594"/>
              <wp:cNvGraphicFramePr/>
              <a:graphic xmlns:a="http://schemas.openxmlformats.org/drawingml/2006/main">
                <a:graphicData uri="http://schemas.microsoft.com/office/word/2010/wordprocessingGroup">
                  <wpg:wgp>
                    <wpg:cNvGrpSpPr/>
                    <wpg:grpSpPr>
                      <a:xfrm>
                        <a:off x="0" y="0"/>
                        <a:ext cx="6952488" cy="10073640"/>
                        <a:chOff x="0" y="0"/>
                        <a:chExt cx="6952488" cy="10073640"/>
                      </a:xfrm>
                    </wpg:grpSpPr>
                    <wps:wsp>
                      <wps:cNvPr id="30772" name="Shape 30772"/>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73" name="Shape 30773"/>
                      <wps:cNvSpPr/>
                      <wps:spPr>
                        <a:xfrm>
                          <a:off x="6946393"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94" style="width:547.44pt;height:793.2pt;position:absolute;z-index:-2147483648;mso-position-horizontal-relative:page;mso-position-horizontal:absolute;margin-left:24pt;mso-position-vertical-relative:page;margin-top:24.48pt;" coordsize="69524,100736">
              <v:shape id="Shape 30774" style="position:absolute;width:91;height:100736;left:0;top:0;" coordsize="9144,10073640" path="m0,0l9144,0l9144,10073640l0,10073640l0,0">
                <v:stroke weight="0pt" endcap="flat" joinstyle="miter" miterlimit="10" on="false" color="#000000" opacity="0"/>
                <v:fill on="true" color="#000000"/>
              </v:shape>
              <v:shape id="Shape 30775"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FD64" w14:textId="77777777" w:rsidR="0010398B" w:rsidRDefault="00000000">
    <w:pPr>
      <w:spacing w:after="0" w:line="259" w:lineRule="auto"/>
      <w:ind w:left="-1431" w:right="11148"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1CA348D" wp14:editId="054EDAB8">
              <wp:simplePos x="0" y="0"/>
              <wp:positionH relativeFrom="page">
                <wp:posOffset>304800</wp:posOffset>
              </wp:positionH>
              <wp:positionV relativeFrom="page">
                <wp:posOffset>304800</wp:posOffset>
              </wp:positionV>
              <wp:extent cx="6952488" cy="6096"/>
              <wp:effectExtent l="0" t="0" r="0" b="0"/>
              <wp:wrapSquare wrapText="bothSides"/>
              <wp:docPr id="29565" name="Group 29565"/>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0756" name="Shape 307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7" name="Shape 3075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8" name="Shape 3075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65" style="width:547.44pt;height:0.47998pt;position:absolute;mso-position-horizontal-relative:page;mso-position-horizontal:absolute;margin-left:24pt;mso-position-vertical-relative:page;margin-top:24pt;" coordsize="69524,60">
              <v:shape id="Shape 30759" style="position:absolute;width:91;height:91;left:0;top:0;" coordsize="9144,9144" path="m0,0l9144,0l9144,9144l0,9144l0,0">
                <v:stroke weight="0pt" endcap="flat" joinstyle="miter" miterlimit="10" on="false" color="#000000" opacity="0"/>
                <v:fill on="true" color="#000000"/>
              </v:shape>
              <v:shape id="Shape 30760" style="position:absolute;width:69402;height:91;left:60;top:0;" coordsize="6940296,9144" path="m0,0l6940296,0l6940296,9144l0,9144l0,0">
                <v:stroke weight="0pt" endcap="flat" joinstyle="miter" miterlimit="10" on="false" color="#000000" opacity="0"/>
                <v:fill on="true" color="#000000"/>
              </v:shape>
              <v:shape id="Shape 3076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14:paraId="210EB4C1" w14:textId="77777777" w:rsidR="0010398B" w:rsidRDefault="00000000">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3D2981FC" wp14:editId="7C6C82C6">
              <wp:simplePos x="0" y="0"/>
              <wp:positionH relativeFrom="page">
                <wp:posOffset>304800</wp:posOffset>
              </wp:positionH>
              <wp:positionV relativeFrom="page">
                <wp:posOffset>310896</wp:posOffset>
              </wp:positionV>
              <wp:extent cx="6952488" cy="10073640"/>
              <wp:effectExtent l="0" t="0" r="0" b="0"/>
              <wp:wrapNone/>
              <wp:docPr id="29569" name="Group 29569"/>
              <wp:cNvGraphicFramePr/>
              <a:graphic xmlns:a="http://schemas.openxmlformats.org/drawingml/2006/main">
                <a:graphicData uri="http://schemas.microsoft.com/office/word/2010/wordprocessingGroup">
                  <wpg:wgp>
                    <wpg:cNvGrpSpPr/>
                    <wpg:grpSpPr>
                      <a:xfrm>
                        <a:off x="0" y="0"/>
                        <a:ext cx="6952488" cy="10073640"/>
                        <a:chOff x="0" y="0"/>
                        <a:chExt cx="6952488" cy="10073640"/>
                      </a:xfrm>
                    </wpg:grpSpPr>
                    <wps:wsp>
                      <wps:cNvPr id="30762" name="Shape 30762"/>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63" name="Shape 30763"/>
                      <wps:cNvSpPr/>
                      <wps:spPr>
                        <a:xfrm>
                          <a:off x="6946393"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69" style="width:547.44pt;height:793.2pt;position:absolute;z-index:-2147483648;mso-position-horizontal-relative:page;mso-position-horizontal:absolute;margin-left:24pt;mso-position-vertical-relative:page;margin-top:24.48pt;" coordsize="69524,100736">
              <v:shape id="Shape 30764" style="position:absolute;width:91;height:100736;left:0;top:0;" coordsize="9144,10073640" path="m0,0l9144,0l9144,10073640l0,10073640l0,0">
                <v:stroke weight="0pt" endcap="flat" joinstyle="miter" miterlimit="10" on="false" color="#000000" opacity="0"/>
                <v:fill on="true" color="#000000"/>
              </v:shape>
              <v:shape id="Shape 30765"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EA77" w14:textId="77777777" w:rsidR="0010398B" w:rsidRDefault="00000000">
    <w:pPr>
      <w:spacing w:after="0" w:line="259" w:lineRule="auto"/>
      <w:ind w:left="-1431" w:right="11148"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D49DCA9" wp14:editId="55A30BD2">
              <wp:simplePos x="0" y="0"/>
              <wp:positionH relativeFrom="page">
                <wp:posOffset>304800</wp:posOffset>
              </wp:positionH>
              <wp:positionV relativeFrom="page">
                <wp:posOffset>304800</wp:posOffset>
              </wp:positionV>
              <wp:extent cx="6952488" cy="6096"/>
              <wp:effectExtent l="0" t="0" r="0" b="0"/>
              <wp:wrapSquare wrapText="bothSides"/>
              <wp:docPr id="29540" name="Group 29540"/>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0746" name="Shape 307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7" name="Shape 30747"/>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48" name="Shape 30748"/>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40" style="width:547.44pt;height:0.47998pt;position:absolute;mso-position-horizontal-relative:page;mso-position-horizontal:absolute;margin-left:24pt;mso-position-vertical-relative:page;margin-top:24pt;" coordsize="69524,60">
              <v:shape id="Shape 30749" style="position:absolute;width:91;height:91;left:0;top:0;" coordsize="9144,9144" path="m0,0l9144,0l9144,9144l0,9144l0,0">
                <v:stroke weight="0pt" endcap="flat" joinstyle="miter" miterlimit="10" on="false" color="#000000" opacity="0"/>
                <v:fill on="true" color="#000000"/>
              </v:shape>
              <v:shape id="Shape 30750" style="position:absolute;width:69402;height:91;left:60;top:0;" coordsize="6940296,9144" path="m0,0l6940296,0l6940296,9144l0,9144l0,0">
                <v:stroke weight="0pt" endcap="flat" joinstyle="miter" miterlimit="10" on="false" color="#000000" opacity="0"/>
                <v:fill on="true" color="#000000"/>
              </v:shape>
              <v:shape id="Shape 30751" style="position:absolute;width:91;height:91;left:69463;top:0;" coordsize="9144,9144" path="m0,0l9144,0l9144,9144l0,9144l0,0">
                <v:stroke weight="0pt" endcap="flat" joinstyle="miter" miterlimit="10" on="false" color="#000000" opacity="0"/>
                <v:fill on="true" color="#000000"/>
              </v:shape>
              <w10:wrap type="square"/>
            </v:group>
          </w:pict>
        </mc:Fallback>
      </mc:AlternateContent>
    </w:r>
  </w:p>
  <w:p w14:paraId="48E07ECB" w14:textId="77777777" w:rsidR="0010398B" w:rsidRDefault="00000000">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B095B9E" wp14:editId="610C9E8E">
              <wp:simplePos x="0" y="0"/>
              <wp:positionH relativeFrom="page">
                <wp:posOffset>304800</wp:posOffset>
              </wp:positionH>
              <wp:positionV relativeFrom="page">
                <wp:posOffset>310896</wp:posOffset>
              </wp:positionV>
              <wp:extent cx="6952488" cy="10073640"/>
              <wp:effectExtent l="0" t="0" r="0" b="0"/>
              <wp:wrapNone/>
              <wp:docPr id="29544" name="Group 29544"/>
              <wp:cNvGraphicFramePr/>
              <a:graphic xmlns:a="http://schemas.openxmlformats.org/drawingml/2006/main">
                <a:graphicData uri="http://schemas.microsoft.com/office/word/2010/wordprocessingGroup">
                  <wpg:wgp>
                    <wpg:cNvGrpSpPr/>
                    <wpg:grpSpPr>
                      <a:xfrm>
                        <a:off x="0" y="0"/>
                        <a:ext cx="6952488" cy="10073640"/>
                        <a:chOff x="0" y="0"/>
                        <a:chExt cx="6952488" cy="10073640"/>
                      </a:xfrm>
                    </wpg:grpSpPr>
                    <wps:wsp>
                      <wps:cNvPr id="30752" name="Shape 30752"/>
                      <wps:cNvSpPr/>
                      <wps:spPr>
                        <a:xfrm>
                          <a:off x="0"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53" name="Shape 30753"/>
                      <wps:cNvSpPr/>
                      <wps:spPr>
                        <a:xfrm>
                          <a:off x="6946393" y="0"/>
                          <a:ext cx="9144" cy="10073640"/>
                        </a:xfrm>
                        <a:custGeom>
                          <a:avLst/>
                          <a:gdLst/>
                          <a:ahLst/>
                          <a:cxnLst/>
                          <a:rect l="0" t="0" r="0" b="0"/>
                          <a:pathLst>
                            <a:path w="9144" h="10073640">
                              <a:moveTo>
                                <a:pt x="0" y="0"/>
                              </a:moveTo>
                              <a:lnTo>
                                <a:pt x="9144" y="0"/>
                              </a:lnTo>
                              <a:lnTo>
                                <a:pt x="9144" y="10073640"/>
                              </a:lnTo>
                              <a:lnTo>
                                <a:pt x="0" y="10073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544" style="width:547.44pt;height:793.2pt;position:absolute;z-index:-2147483648;mso-position-horizontal-relative:page;mso-position-horizontal:absolute;margin-left:24pt;mso-position-vertical-relative:page;margin-top:24.48pt;" coordsize="69524,100736">
              <v:shape id="Shape 30754" style="position:absolute;width:91;height:100736;left:0;top:0;" coordsize="9144,10073640" path="m0,0l9144,0l9144,10073640l0,10073640l0,0">
                <v:stroke weight="0pt" endcap="flat" joinstyle="miter" miterlimit="10" on="false" color="#000000" opacity="0"/>
                <v:fill on="true" color="#000000"/>
              </v:shape>
              <v:shape id="Shape 30755" style="position:absolute;width:91;height:100736;left:69463;top:0;" coordsize="9144,10073640" path="m0,0l9144,0l9144,10073640l0,10073640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4315"/>
    <w:multiLevelType w:val="hybridMultilevel"/>
    <w:tmpl w:val="837A6048"/>
    <w:lvl w:ilvl="0" w:tplc="1ABCFF5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8EAD84">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CCB574">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3442B0">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EACDCC">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1CEC0E">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6248DC">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00A730">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AE8B3A">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7573BB"/>
    <w:multiLevelType w:val="hybridMultilevel"/>
    <w:tmpl w:val="3272ACC2"/>
    <w:lvl w:ilvl="0" w:tplc="16FC0A8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541B3E">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149922">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A2B046">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BA6738">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F0267C">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8C8C08">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CE7280">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9202E8">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580273"/>
    <w:multiLevelType w:val="hybridMultilevel"/>
    <w:tmpl w:val="66380114"/>
    <w:lvl w:ilvl="0" w:tplc="C4EC464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A2E38A">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561A12">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647266">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768424">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3025A0">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C88F3C">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8EE7A6">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6C2926">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CA7959"/>
    <w:multiLevelType w:val="hybridMultilevel"/>
    <w:tmpl w:val="522E45F8"/>
    <w:lvl w:ilvl="0" w:tplc="9FA406A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921BD4">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786524">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1E72DE">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B0ABE2">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6E5E3A">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68CA70">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786402">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0AE6AC">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A11035"/>
    <w:multiLevelType w:val="hybridMultilevel"/>
    <w:tmpl w:val="FB8CB82E"/>
    <w:lvl w:ilvl="0" w:tplc="69C063D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A9FF2">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726F7E">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26A64A">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643B74">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625092">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749988">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54CF26">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BE6B1E">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93E3A3D"/>
    <w:multiLevelType w:val="hybridMultilevel"/>
    <w:tmpl w:val="D382C60E"/>
    <w:lvl w:ilvl="0" w:tplc="C0D0A1FA">
      <w:start w:val="1"/>
      <w:numFmt w:val="lowerRoman"/>
      <w:lvlText w:val="%1."/>
      <w:lvlJc w:val="left"/>
      <w:pPr>
        <w:ind w:left="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86D190">
      <w:start w:val="1"/>
      <w:numFmt w:val="lowerLetter"/>
      <w:lvlText w:val="%2"/>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66B554">
      <w:start w:val="1"/>
      <w:numFmt w:val="lowerRoman"/>
      <w:lvlText w:val="%3"/>
      <w:lvlJc w:val="left"/>
      <w:pPr>
        <w:ind w:left="1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D6F932">
      <w:start w:val="1"/>
      <w:numFmt w:val="decimal"/>
      <w:lvlText w:val="%4"/>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F4EF2C">
      <w:start w:val="1"/>
      <w:numFmt w:val="lowerLetter"/>
      <w:lvlText w:val="%5"/>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B2FDC2">
      <w:start w:val="1"/>
      <w:numFmt w:val="lowerRoman"/>
      <w:lvlText w:val="%6"/>
      <w:lvlJc w:val="left"/>
      <w:pPr>
        <w:ind w:left="4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E257EC">
      <w:start w:val="1"/>
      <w:numFmt w:val="decimal"/>
      <w:lvlText w:val="%7"/>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48A6D6">
      <w:start w:val="1"/>
      <w:numFmt w:val="lowerLetter"/>
      <w:lvlText w:val="%8"/>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B8D1D2">
      <w:start w:val="1"/>
      <w:numFmt w:val="lowerRoman"/>
      <w:lvlText w:val="%9"/>
      <w:lvlJc w:val="left"/>
      <w:pPr>
        <w:ind w:left="6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C61A75"/>
    <w:multiLevelType w:val="hybridMultilevel"/>
    <w:tmpl w:val="51FEF83C"/>
    <w:lvl w:ilvl="0" w:tplc="AE7A2EFA">
      <w:start w:val="1"/>
      <w:numFmt w:val="upperRoman"/>
      <w:lvlText w:val="%1."/>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12EC3E">
      <w:start w:val="1"/>
      <w:numFmt w:val="lowerLetter"/>
      <w:lvlText w:val="%2"/>
      <w:lvlJc w:val="left"/>
      <w:pPr>
        <w:ind w:left="1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1A72E0">
      <w:start w:val="1"/>
      <w:numFmt w:val="lowerRoman"/>
      <w:lvlText w:val="%3"/>
      <w:lvlJc w:val="left"/>
      <w:pPr>
        <w:ind w:left="2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7CA156">
      <w:start w:val="1"/>
      <w:numFmt w:val="decimal"/>
      <w:lvlText w:val="%4"/>
      <w:lvlJc w:val="left"/>
      <w:pPr>
        <w:ind w:left="2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385544">
      <w:start w:val="1"/>
      <w:numFmt w:val="lowerLetter"/>
      <w:lvlText w:val="%5"/>
      <w:lvlJc w:val="left"/>
      <w:pPr>
        <w:ind w:left="3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8E051E">
      <w:start w:val="1"/>
      <w:numFmt w:val="lowerRoman"/>
      <w:lvlText w:val="%6"/>
      <w:lvlJc w:val="left"/>
      <w:pPr>
        <w:ind w:left="4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002A86">
      <w:start w:val="1"/>
      <w:numFmt w:val="decimal"/>
      <w:lvlText w:val="%7"/>
      <w:lvlJc w:val="left"/>
      <w:pPr>
        <w:ind w:left="4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3C16CE">
      <w:start w:val="1"/>
      <w:numFmt w:val="lowerLetter"/>
      <w:lvlText w:val="%8"/>
      <w:lvlJc w:val="left"/>
      <w:pPr>
        <w:ind w:left="5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405F60">
      <w:start w:val="1"/>
      <w:numFmt w:val="lowerRoman"/>
      <w:lvlText w:val="%9"/>
      <w:lvlJc w:val="left"/>
      <w:pPr>
        <w:ind w:left="6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A122F7"/>
    <w:multiLevelType w:val="hybridMultilevel"/>
    <w:tmpl w:val="4BFA3946"/>
    <w:lvl w:ilvl="0" w:tplc="C2F84394">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D29980">
      <w:start w:val="1"/>
      <w:numFmt w:val="lowerLetter"/>
      <w:lvlText w:val="%2"/>
      <w:lvlJc w:val="left"/>
      <w:pPr>
        <w:ind w:left="1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5C5F0C">
      <w:start w:val="1"/>
      <w:numFmt w:val="lowerRoman"/>
      <w:lvlText w:val="%3"/>
      <w:lvlJc w:val="left"/>
      <w:pPr>
        <w:ind w:left="2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90457C">
      <w:start w:val="1"/>
      <w:numFmt w:val="decimal"/>
      <w:lvlText w:val="%4"/>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5AB8B0">
      <w:start w:val="1"/>
      <w:numFmt w:val="lowerLetter"/>
      <w:lvlText w:val="%5"/>
      <w:lvlJc w:val="left"/>
      <w:pPr>
        <w:ind w:left="3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88C188">
      <w:start w:val="1"/>
      <w:numFmt w:val="lowerRoman"/>
      <w:lvlText w:val="%6"/>
      <w:lvlJc w:val="left"/>
      <w:pPr>
        <w:ind w:left="4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883494">
      <w:start w:val="1"/>
      <w:numFmt w:val="decimal"/>
      <w:lvlText w:val="%7"/>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707934">
      <w:start w:val="1"/>
      <w:numFmt w:val="lowerLetter"/>
      <w:lvlText w:val="%8"/>
      <w:lvlJc w:val="left"/>
      <w:pPr>
        <w:ind w:left="5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7AE4C0">
      <w:start w:val="1"/>
      <w:numFmt w:val="lowerRoman"/>
      <w:lvlText w:val="%9"/>
      <w:lvlJc w:val="left"/>
      <w:pPr>
        <w:ind w:left="6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D339F1"/>
    <w:multiLevelType w:val="hybridMultilevel"/>
    <w:tmpl w:val="22EC2C84"/>
    <w:lvl w:ilvl="0" w:tplc="4BD0FFA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52009E">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3E8D7EA">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8E8396">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FC1236">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F6A5D0">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1BADE36">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DC63D8">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406222">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1D84B4D"/>
    <w:multiLevelType w:val="hybridMultilevel"/>
    <w:tmpl w:val="2D62826A"/>
    <w:lvl w:ilvl="0" w:tplc="AF00129A">
      <w:start w:val="1"/>
      <w:numFmt w:val="decimal"/>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DA937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C88FF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2A1BB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52501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F6CB98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B0D3B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2591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32A32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56E56B7"/>
    <w:multiLevelType w:val="hybridMultilevel"/>
    <w:tmpl w:val="CE88E3F0"/>
    <w:lvl w:ilvl="0" w:tplc="046C0FFA">
      <w:start w:val="1"/>
      <w:numFmt w:val="bullet"/>
      <w:lvlText w:val="➢"/>
      <w:lvlJc w:val="left"/>
      <w:pPr>
        <w:ind w:left="1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A585FFA">
      <w:start w:val="1"/>
      <w:numFmt w:val="bullet"/>
      <w:lvlText w:val="o"/>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1C1266">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98ABCC">
      <w:start w:val="1"/>
      <w:numFmt w:val="bullet"/>
      <w:lvlText w:val="•"/>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F66D662">
      <w:start w:val="1"/>
      <w:numFmt w:val="bullet"/>
      <w:lvlText w:val="o"/>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0E62B14">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AA4A94">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685D32">
      <w:start w:val="1"/>
      <w:numFmt w:val="bullet"/>
      <w:lvlText w:val="o"/>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52F5AC">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69E6393"/>
    <w:multiLevelType w:val="hybridMultilevel"/>
    <w:tmpl w:val="A42E0A20"/>
    <w:lvl w:ilvl="0" w:tplc="BEC643C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C08600">
      <w:start w:val="1"/>
      <w:numFmt w:val="bullet"/>
      <w:lvlText w:val="o"/>
      <w:lvlJc w:val="left"/>
      <w:pPr>
        <w:ind w:left="11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CABF8E">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74A5DE">
      <w:start w:val="1"/>
      <w:numFmt w:val="bullet"/>
      <w:lvlText w:val="•"/>
      <w:lvlJc w:val="left"/>
      <w:pPr>
        <w:ind w:left="2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CAB1F0">
      <w:start w:val="1"/>
      <w:numFmt w:val="bullet"/>
      <w:lvlText w:val="o"/>
      <w:lvlJc w:val="left"/>
      <w:pPr>
        <w:ind w:left="3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E4EB28">
      <w:start w:val="1"/>
      <w:numFmt w:val="bullet"/>
      <w:lvlText w:val="▪"/>
      <w:lvlJc w:val="left"/>
      <w:pPr>
        <w:ind w:left="4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0E3478">
      <w:start w:val="1"/>
      <w:numFmt w:val="bullet"/>
      <w:lvlText w:val="•"/>
      <w:lvlJc w:val="left"/>
      <w:pPr>
        <w:ind w:left="4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185500">
      <w:start w:val="1"/>
      <w:numFmt w:val="bullet"/>
      <w:lvlText w:val="o"/>
      <w:lvlJc w:val="left"/>
      <w:pPr>
        <w:ind w:left="54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80491C">
      <w:start w:val="1"/>
      <w:numFmt w:val="bullet"/>
      <w:lvlText w:val="▪"/>
      <w:lvlJc w:val="left"/>
      <w:pPr>
        <w:ind w:left="6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569730173">
    <w:abstractNumId w:val="9"/>
  </w:num>
  <w:num w:numId="2" w16cid:durableId="890847469">
    <w:abstractNumId w:val="10"/>
  </w:num>
  <w:num w:numId="3" w16cid:durableId="833571377">
    <w:abstractNumId w:val="5"/>
  </w:num>
  <w:num w:numId="4" w16cid:durableId="994409813">
    <w:abstractNumId w:val="6"/>
  </w:num>
  <w:num w:numId="5" w16cid:durableId="137773509">
    <w:abstractNumId w:val="7"/>
  </w:num>
  <w:num w:numId="6" w16cid:durableId="2112703561">
    <w:abstractNumId w:val="0"/>
  </w:num>
  <w:num w:numId="7" w16cid:durableId="1383138676">
    <w:abstractNumId w:val="11"/>
  </w:num>
  <w:num w:numId="8" w16cid:durableId="1758019780">
    <w:abstractNumId w:val="2"/>
  </w:num>
  <w:num w:numId="9" w16cid:durableId="1125581875">
    <w:abstractNumId w:val="1"/>
  </w:num>
  <w:num w:numId="10" w16cid:durableId="1746805731">
    <w:abstractNumId w:val="8"/>
  </w:num>
  <w:num w:numId="11" w16cid:durableId="1427264321">
    <w:abstractNumId w:val="4"/>
  </w:num>
  <w:num w:numId="12" w16cid:durableId="1676223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98B"/>
    <w:rsid w:val="00095583"/>
    <w:rsid w:val="0010398B"/>
    <w:rsid w:val="00276794"/>
    <w:rsid w:val="00B0345A"/>
    <w:rsid w:val="00DA01C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83EF"/>
  <w15:docId w15:val="{65EA9E0D-3FC5-4D7B-9C75-6DBFD498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lang w:val="en-IN" w:eastAsia="en-IN"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1" w:line="266" w:lineRule="auto"/>
      <w:ind w:left="20" w:right="676"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ind w:left="2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 w:line="261" w:lineRule="auto"/>
      <w:ind w:left="20" w:hanging="10"/>
      <w:outlineLvl w:val="1"/>
    </w:pPr>
    <w:rPr>
      <w:rFonts w:ascii="Arial" w:eastAsia="Arial" w:hAnsi="Arial" w:cs="Arial"/>
      <w:b/>
      <w:color w:val="00B050"/>
      <w:sz w:val="28"/>
      <w:u w:val="single" w:color="00B050"/>
    </w:rPr>
  </w:style>
  <w:style w:type="paragraph" w:styleId="Heading3">
    <w:name w:val="heading 3"/>
    <w:next w:val="Normal"/>
    <w:link w:val="Heading3Char"/>
    <w:uiPriority w:val="9"/>
    <w:unhideWhenUsed/>
    <w:qFormat/>
    <w:pPr>
      <w:keepNext/>
      <w:keepLines/>
      <w:spacing w:after="4" w:line="261" w:lineRule="auto"/>
      <w:ind w:left="20" w:hanging="10"/>
      <w:outlineLvl w:val="2"/>
    </w:pPr>
    <w:rPr>
      <w:rFonts w:ascii="Arial" w:eastAsia="Arial" w:hAnsi="Arial" w:cs="Arial"/>
      <w:b/>
      <w:color w:val="00B050"/>
      <w:sz w:val="28"/>
      <w:u w:val="single" w:color="00B050"/>
    </w:rPr>
  </w:style>
  <w:style w:type="paragraph" w:styleId="Heading4">
    <w:name w:val="heading 4"/>
    <w:next w:val="Normal"/>
    <w:link w:val="Heading4Char"/>
    <w:uiPriority w:val="9"/>
    <w:unhideWhenUsed/>
    <w:qFormat/>
    <w:pPr>
      <w:keepNext/>
      <w:keepLines/>
      <w:spacing w:after="4" w:line="261" w:lineRule="auto"/>
      <w:ind w:left="20" w:hanging="10"/>
      <w:outlineLvl w:val="3"/>
    </w:pPr>
    <w:rPr>
      <w:rFonts w:ascii="Arial" w:eastAsia="Arial" w:hAnsi="Arial" w:cs="Arial"/>
      <w:b/>
      <w:color w:val="00B050"/>
      <w:sz w:val="28"/>
      <w:u w:val="single" w:color="00B0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B050"/>
      <w:sz w:val="28"/>
      <w:u w:val="single" w:color="00B050"/>
    </w:rPr>
  </w:style>
  <w:style w:type="character" w:customStyle="1" w:styleId="Heading3Char">
    <w:name w:val="Heading 3 Char"/>
    <w:link w:val="Heading3"/>
    <w:rPr>
      <w:rFonts w:ascii="Arial" w:eastAsia="Arial" w:hAnsi="Arial" w:cs="Arial"/>
      <w:b/>
      <w:color w:val="00B050"/>
      <w:sz w:val="28"/>
      <w:u w:val="single" w:color="00B050"/>
    </w:rPr>
  </w:style>
  <w:style w:type="character" w:customStyle="1" w:styleId="Heading2Char">
    <w:name w:val="Heading 2 Char"/>
    <w:link w:val="Heading2"/>
    <w:rPr>
      <w:rFonts w:ascii="Arial" w:eastAsia="Arial" w:hAnsi="Arial" w:cs="Arial"/>
      <w:b/>
      <w:color w:val="00B050"/>
      <w:sz w:val="28"/>
      <w:u w:val="single" w:color="00B050"/>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bi.org.in/Scripts/BS_ViewMasDirections.aspx?id=10296" TargetMode="External"/><Relationship Id="rId13" Type="http://schemas.openxmlformats.org/officeDocument/2006/relationships/hyperlink" Target="https://www.rbi.org.in/Scripts/BS_ViewMasDirections.aspx?id=10296" TargetMode="External"/><Relationship Id="rId18" Type="http://schemas.openxmlformats.org/officeDocument/2006/relationships/hyperlink" Target="http://www.sbi.co.i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rbi.org.in/Scripts/BS_ViewMasDirections.aspx?id=10296" TargetMode="External"/><Relationship Id="rId12" Type="http://schemas.openxmlformats.org/officeDocument/2006/relationships/hyperlink" Target="https://www.rbi.org.in/Scripts/BS_ViewMasDirections.aspx?id=10296" TargetMode="External"/><Relationship Id="rId17" Type="http://schemas.openxmlformats.org/officeDocument/2006/relationships/hyperlink" Target="https://www.rbi.org.in/Scripts/NotificationUser.aspx?Id=12487&amp;Mode=0"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rbi.org.in/Scripts/NotificationUser.aspx?Id=12487&amp;Mode=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bi.org.in/Scripts/BS_ViewMasDirections.aspx?id=1029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bi.org.in/Scripts/NotificationUser.aspx?Id=12487&amp;Mode=0" TargetMode="External"/><Relationship Id="rId23" Type="http://schemas.openxmlformats.org/officeDocument/2006/relationships/footer" Target="footer2.xml"/><Relationship Id="rId10" Type="http://schemas.openxmlformats.org/officeDocument/2006/relationships/hyperlink" Target="https://www.rbi.org.in/Scripts/BS_ViewMasDirections.aspx?id=10296" TargetMode="External"/><Relationship Id="rId19" Type="http://schemas.openxmlformats.org/officeDocument/2006/relationships/hyperlink" Target="http://www.sbi.co.in/" TargetMode="External"/><Relationship Id="rId4" Type="http://schemas.openxmlformats.org/officeDocument/2006/relationships/webSettings" Target="webSettings.xml"/><Relationship Id="rId9" Type="http://schemas.openxmlformats.org/officeDocument/2006/relationships/hyperlink" Target="https://www.rbi.org.in/Scripts/BS_ViewMasDirections.aspx?id=10296" TargetMode="External"/><Relationship Id="rId14" Type="http://schemas.openxmlformats.org/officeDocument/2006/relationships/hyperlink" Target="https://www.rbi.org.in/Scripts/BS_ViewMasDirections.aspx?id=10296"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4713</Words>
  <Characters>26869</Characters>
  <Application>Microsoft Office Word</Application>
  <DocSecurity>0</DocSecurity>
  <Lines>223</Lines>
  <Paragraphs>63</Paragraphs>
  <ScaleCrop>false</ScaleCrop>
  <Company/>
  <LinksUpToDate>false</LinksUpToDate>
  <CharactersWithSpaces>31519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Anjli Prakash</dc:creator>
  <cp:keywords/>
  <cp:lastModifiedBy>Dipak Kale (CM)</cp:lastModifiedBy>
  <cp:revision>3</cp:revision>
  <dcterms:created xsi:type="dcterms:W3CDTF">2024-02-26T13:32:00Z</dcterms:created>
  <dcterms:modified xsi:type="dcterms:W3CDTF">2024-02-28T05:44:00Z</dcterms:modified>
</cp:coreProperties>
</file>